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E8A0F" w14:textId="5738928E" w:rsidR="007D4725" w:rsidRPr="00EE3B17" w:rsidRDefault="007D4725" w:rsidP="007D4725">
      <w:pPr>
        <w:spacing w:after="0" w:line="240" w:lineRule="auto"/>
        <w:jc w:val="center"/>
        <w:rPr>
          <w:rFonts w:ascii="Times New Roman" w:hAnsi="Times New Roman" w:cs="Times New Roman"/>
          <w:smallCaps/>
          <w:sz w:val="40"/>
          <w:szCs w:val="40"/>
        </w:rPr>
      </w:pPr>
      <w:r w:rsidRPr="00EE3B17">
        <w:rPr>
          <w:rFonts w:ascii="Times New Roman" w:hAnsi="Times New Roman" w:cs="Times New Roman"/>
          <w:smallCaps/>
          <w:sz w:val="40"/>
          <w:szCs w:val="40"/>
        </w:rPr>
        <w:t>Legislative Bill Summary</w:t>
      </w:r>
    </w:p>
    <w:p w14:paraId="305B4713" w14:textId="11C5274B" w:rsidR="007D4725" w:rsidRPr="00EE3B17" w:rsidRDefault="007D4725" w:rsidP="007D4725">
      <w:pPr>
        <w:spacing w:after="0" w:line="240" w:lineRule="auto"/>
        <w:jc w:val="center"/>
        <w:rPr>
          <w:rFonts w:ascii="Times New Roman" w:hAnsi="Times New Roman" w:cs="Times New Roman"/>
          <w:sz w:val="32"/>
          <w:szCs w:val="32"/>
        </w:rPr>
      </w:pPr>
      <w:r w:rsidRPr="00EE3B17">
        <w:rPr>
          <w:rFonts w:ascii="Times New Roman" w:hAnsi="Times New Roman" w:cs="Times New Roman"/>
          <w:smallCaps/>
          <w:sz w:val="32"/>
          <w:szCs w:val="32"/>
        </w:rPr>
        <w:t>S</w:t>
      </w:r>
      <w:r w:rsidRPr="00EE3B17">
        <w:rPr>
          <w:rFonts w:ascii="Times New Roman" w:hAnsi="Times New Roman" w:cs="Times New Roman"/>
          <w:sz w:val="32"/>
          <w:szCs w:val="32"/>
        </w:rPr>
        <w:t xml:space="preserve">outh Central Region </w:t>
      </w:r>
      <w:r w:rsidR="00845DC8">
        <w:rPr>
          <w:rFonts w:ascii="Times New Roman" w:hAnsi="Times New Roman" w:cs="Times New Roman"/>
          <w:sz w:val="32"/>
          <w:szCs w:val="32"/>
        </w:rPr>
        <w:t>Legislative Committee</w:t>
      </w:r>
    </w:p>
    <w:p w14:paraId="7ACBA70F" w14:textId="518DE5AF" w:rsidR="00C76207" w:rsidRPr="00EE3B17" w:rsidRDefault="00845DC8" w:rsidP="007D472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Working </w:t>
      </w:r>
      <w:r w:rsidR="00C76207" w:rsidRPr="00EE3B17">
        <w:rPr>
          <w:rFonts w:ascii="Times New Roman" w:hAnsi="Times New Roman" w:cs="Times New Roman"/>
          <w:sz w:val="32"/>
          <w:szCs w:val="32"/>
        </w:rPr>
        <w:t>Update</w:t>
      </w:r>
      <w:r>
        <w:rPr>
          <w:rFonts w:ascii="Times New Roman" w:hAnsi="Times New Roman" w:cs="Times New Roman"/>
          <w:sz w:val="32"/>
          <w:szCs w:val="32"/>
        </w:rPr>
        <w:t xml:space="preserve"> – May 21, 2021</w:t>
      </w:r>
    </w:p>
    <w:p w14:paraId="73BF333A" w14:textId="7AA7A608" w:rsidR="007D4725" w:rsidRDefault="007D4725"/>
    <w:p w14:paraId="03E799A7" w14:textId="399B281A" w:rsidR="00EE3B17" w:rsidRPr="004819D3" w:rsidRDefault="00EE3B17">
      <w:pPr>
        <w:rPr>
          <w:rFonts w:ascii="Times New Roman" w:hAnsi="Times New Roman" w:cs="Times New Roman"/>
          <w:sz w:val="26"/>
          <w:szCs w:val="26"/>
        </w:rPr>
      </w:pPr>
      <w:r w:rsidRPr="004819D3">
        <w:rPr>
          <w:rFonts w:ascii="Times New Roman" w:hAnsi="Times New Roman" w:cs="Times New Roman"/>
          <w:sz w:val="26"/>
          <w:szCs w:val="26"/>
        </w:rPr>
        <w:t xml:space="preserve">Introductory Note:  The following chart contains a working list of legislation that impact the cat fancy.  This summary is provided to educate the members of the </w:t>
      </w:r>
      <w:proofErr w:type="gramStart"/>
      <w:r w:rsidRPr="004819D3">
        <w:rPr>
          <w:rFonts w:ascii="Times New Roman" w:hAnsi="Times New Roman" w:cs="Times New Roman"/>
          <w:sz w:val="26"/>
          <w:szCs w:val="26"/>
        </w:rPr>
        <w:t>South Central</w:t>
      </w:r>
      <w:proofErr w:type="gramEnd"/>
      <w:r w:rsidRPr="004819D3">
        <w:rPr>
          <w:rFonts w:ascii="Times New Roman" w:hAnsi="Times New Roman" w:cs="Times New Roman"/>
          <w:sz w:val="26"/>
          <w:szCs w:val="26"/>
        </w:rPr>
        <w:t xml:space="preserve"> Region, should a member wish to reach out to his or her state legislators to give feedback regarding any pending legislation.  </w:t>
      </w:r>
      <w:r w:rsidR="004819D3">
        <w:rPr>
          <w:rFonts w:ascii="Times New Roman" w:hAnsi="Times New Roman" w:cs="Times New Roman"/>
          <w:sz w:val="26"/>
          <w:szCs w:val="26"/>
        </w:rPr>
        <w:t>Mexico has not been included at this time due to difficulties with translation.</w:t>
      </w:r>
    </w:p>
    <w:p w14:paraId="181E08DA" w14:textId="75A0F580" w:rsidR="00FD1744" w:rsidRPr="004819D3" w:rsidRDefault="00EE3B17">
      <w:pPr>
        <w:rPr>
          <w:rFonts w:ascii="Times New Roman" w:hAnsi="Times New Roman" w:cs="Times New Roman"/>
          <w:sz w:val="26"/>
          <w:szCs w:val="26"/>
        </w:rPr>
      </w:pPr>
      <w:r w:rsidRPr="004819D3">
        <w:rPr>
          <w:rFonts w:ascii="Times New Roman" w:hAnsi="Times New Roman" w:cs="Times New Roman"/>
          <w:sz w:val="26"/>
          <w:szCs w:val="26"/>
        </w:rPr>
        <w:t xml:space="preserve">Both Arkansas and Texas have pending versions of </w:t>
      </w:r>
      <w:r w:rsidR="00FD1744" w:rsidRPr="004819D3">
        <w:rPr>
          <w:rFonts w:ascii="Times New Roman" w:hAnsi="Times New Roman" w:cs="Times New Roman"/>
          <w:sz w:val="26"/>
          <w:szCs w:val="26"/>
        </w:rPr>
        <w:t>WAPA (Working Animal Protection Acts)</w:t>
      </w:r>
      <w:r w:rsidRPr="004819D3">
        <w:rPr>
          <w:rFonts w:ascii="Times New Roman" w:hAnsi="Times New Roman" w:cs="Times New Roman"/>
          <w:sz w:val="26"/>
          <w:szCs w:val="26"/>
        </w:rPr>
        <w:t xml:space="preserve">, which have been introduced in other states across the country.  </w:t>
      </w:r>
      <w:r w:rsidR="00FD1744" w:rsidRPr="004819D3">
        <w:rPr>
          <w:rFonts w:ascii="Times New Roman" w:hAnsi="Times New Roman" w:cs="Times New Roman"/>
          <w:sz w:val="26"/>
          <w:szCs w:val="26"/>
        </w:rPr>
        <w:t xml:space="preserve">Originally spear-headed by equine groups as a response to horse-drawn carriage bans in numerous cities, the cause has been championed by other animal groups and associations, including the </w:t>
      </w:r>
      <w:r w:rsidR="005E38D1" w:rsidRPr="004819D3">
        <w:rPr>
          <w:rFonts w:ascii="Times New Roman" w:hAnsi="Times New Roman" w:cs="Times New Roman"/>
          <w:sz w:val="26"/>
          <w:szCs w:val="26"/>
        </w:rPr>
        <w:t>AKC.</w:t>
      </w:r>
    </w:p>
    <w:p w14:paraId="4F785B8A" w14:textId="443A8228" w:rsidR="00FD1744" w:rsidRPr="004819D3" w:rsidRDefault="00FD1744">
      <w:pPr>
        <w:rPr>
          <w:rFonts w:ascii="Times New Roman" w:hAnsi="Times New Roman" w:cs="Times New Roman"/>
          <w:sz w:val="26"/>
          <w:szCs w:val="26"/>
        </w:rPr>
      </w:pPr>
      <w:r w:rsidRPr="004819D3">
        <w:rPr>
          <w:rFonts w:ascii="Times New Roman" w:hAnsi="Times New Roman" w:cs="Times New Roman"/>
          <w:sz w:val="26"/>
          <w:szCs w:val="26"/>
        </w:rPr>
        <w:t xml:space="preserve">WAPA prohibit outright bans or undue hardship relating to the job or use of a working animal in </w:t>
      </w:r>
      <w:r w:rsidR="00EE3B17" w:rsidRPr="004819D3">
        <w:rPr>
          <w:rFonts w:ascii="Times New Roman" w:hAnsi="Times New Roman" w:cs="Times New Roman"/>
          <w:sz w:val="26"/>
          <w:szCs w:val="26"/>
        </w:rPr>
        <w:t>“</w:t>
      </w:r>
      <w:r w:rsidRPr="004819D3">
        <w:rPr>
          <w:rFonts w:ascii="Times New Roman" w:hAnsi="Times New Roman" w:cs="Times New Roman"/>
          <w:sz w:val="26"/>
          <w:szCs w:val="26"/>
        </w:rPr>
        <w:t>husbandry, education, or exhibition.</w:t>
      </w:r>
      <w:r w:rsidR="00EE3B17" w:rsidRPr="004819D3">
        <w:rPr>
          <w:rFonts w:ascii="Times New Roman" w:hAnsi="Times New Roman" w:cs="Times New Roman"/>
          <w:sz w:val="26"/>
          <w:szCs w:val="26"/>
        </w:rPr>
        <w:t>”</w:t>
      </w:r>
      <w:r w:rsidRPr="004819D3">
        <w:rPr>
          <w:rFonts w:ascii="Times New Roman" w:hAnsi="Times New Roman" w:cs="Times New Roman"/>
          <w:sz w:val="26"/>
          <w:szCs w:val="26"/>
        </w:rPr>
        <w:t xml:space="preserve">  Working animal is defined as an animal (not production livestock animal) used for the purpose of performing a specific duty or function in commerce or animal enterprise, which includes examples such as education, competition, or exhibition.  Please note – WAPA does not preclude local ordinances regarding animal care, public health, public safety, cruelty laws, or zoning provisions.  </w:t>
      </w:r>
    </w:p>
    <w:p w14:paraId="0A54F4BA" w14:textId="32F2A47F" w:rsidR="005E38D1" w:rsidRPr="004819D3" w:rsidRDefault="00FD1744">
      <w:pPr>
        <w:rPr>
          <w:rFonts w:ascii="Times New Roman" w:hAnsi="Times New Roman" w:cs="Times New Roman"/>
          <w:sz w:val="26"/>
          <w:szCs w:val="26"/>
        </w:rPr>
      </w:pPr>
      <w:r w:rsidRPr="004819D3">
        <w:rPr>
          <w:rFonts w:ascii="Times New Roman" w:hAnsi="Times New Roman" w:cs="Times New Roman"/>
          <w:sz w:val="26"/>
          <w:szCs w:val="26"/>
        </w:rPr>
        <w:t xml:space="preserve">The AKC advised its members that </w:t>
      </w:r>
      <w:proofErr w:type="gramStart"/>
      <w:r w:rsidRPr="004819D3">
        <w:rPr>
          <w:rFonts w:ascii="Times New Roman" w:hAnsi="Times New Roman" w:cs="Times New Roman"/>
          <w:sz w:val="26"/>
          <w:szCs w:val="26"/>
        </w:rPr>
        <w:t>working</w:t>
      </w:r>
      <w:proofErr w:type="gramEnd"/>
      <w:r w:rsidRPr="004819D3">
        <w:rPr>
          <w:rFonts w:ascii="Times New Roman" w:hAnsi="Times New Roman" w:cs="Times New Roman"/>
          <w:sz w:val="26"/>
          <w:szCs w:val="26"/>
        </w:rPr>
        <w:t xml:space="preserve"> and competition animals would be included within WAPA protections.  </w:t>
      </w:r>
      <w:r w:rsidR="005E38D1" w:rsidRPr="004819D3">
        <w:rPr>
          <w:rFonts w:ascii="Times New Roman" w:hAnsi="Times New Roman" w:cs="Times New Roman"/>
          <w:sz w:val="26"/>
          <w:szCs w:val="26"/>
        </w:rPr>
        <w:t xml:space="preserve">There is no language that </w:t>
      </w:r>
      <w:r w:rsidR="004819D3">
        <w:rPr>
          <w:rFonts w:ascii="Times New Roman" w:hAnsi="Times New Roman" w:cs="Times New Roman"/>
          <w:sz w:val="26"/>
          <w:szCs w:val="26"/>
        </w:rPr>
        <w:t xml:space="preserve">currently </w:t>
      </w:r>
      <w:r w:rsidR="005E38D1" w:rsidRPr="004819D3">
        <w:rPr>
          <w:rFonts w:ascii="Times New Roman" w:hAnsi="Times New Roman" w:cs="Times New Roman"/>
          <w:sz w:val="26"/>
          <w:szCs w:val="26"/>
        </w:rPr>
        <w:t xml:space="preserve">excludes cats that are competition or exhibition animals.   </w:t>
      </w:r>
      <w:r w:rsidR="00EE3B17" w:rsidRPr="004819D3">
        <w:rPr>
          <w:rFonts w:ascii="Times New Roman" w:hAnsi="Times New Roman" w:cs="Times New Roman"/>
          <w:sz w:val="26"/>
          <w:szCs w:val="26"/>
        </w:rPr>
        <w:t>If cats are included in the category of competition or exhibition animals, a</w:t>
      </w:r>
      <w:r w:rsidR="005E38D1" w:rsidRPr="004819D3">
        <w:rPr>
          <w:rFonts w:ascii="Times New Roman" w:hAnsi="Times New Roman" w:cs="Times New Roman"/>
          <w:sz w:val="26"/>
          <w:szCs w:val="26"/>
        </w:rPr>
        <w:t xml:space="preserve"> local municipality could not </w:t>
      </w:r>
      <w:r w:rsidR="004819D3">
        <w:rPr>
          <w:rFonts w:ascii="Times New Roman" w:hAnsi="Times New Roman" w:cs="Times New Roman"/>
          <w:sz w:val="26"/>
          <w:szCs w:val="26"/>
        </w:rPr>
        <w:t>mandate</w:t>
      </w:r>
      <w:r w:rsidR="005E38D1" w:rsidRPr="004819D3">
        <w:rPr>
          <w:rFonts w:ascii="Times New Roman" w:hAnsi="Times New Roman" w:cs="Times New Roman"/>
          <w:sz w:val="26"/>
          <w:szCs w:val="26"/>
        </w:rPr>
        <w:t xml:space="preserve"> spay/neuter </w:t>
      </w:r>
      <w:r w:rsidR="004819D3">
        <w:rPr>
          <w:rFonts w:ascii="Times New Roman" w:hAnsi="Times New Roman" w:cs="Times New Roman"/>
          <w:sz w:val="26"/>
          <w:szCs w:val="26"/>
        </w:rPr>
        <w:t xml:space="preserve">for cats (or dogs) </w:t>
      </w:r>
      <w:r w:rsidR="005E38D1" w:rsidRPr="004819D3">
        <w:rPr>
          <w:rFonts w:ascii="Times New Roman" w:hAnsi="Times New Roman" w:cs="Times New Roman"/>
          <w:sz w:val="26"/>
          <w:szCs w:val="26"/>
        </w:rPr>
        <w:t>unless they exempted working animals as defined by this statute.</w:t>
      </w:r>
    </w:p>
    <w:tbl>
      <w:tblPr>
        <w:tblStyle w:val="TableGrid"/>
        <w:tblW w:w="13585" w:type="dxa"/>
        <w:tblLook w:val="04A0" w:firstRow="1" w:lastRow="0" w:firstColumn="1" w:lastColumn="0" w:noHBand="0" w:noVBand="1"/>
      </w:tblPr>
      <w:tblGrid>
        <w:gridCol w:w="1615"/>
        <w:gridCol w:w="5400"/>
        <w:gridCol w:w="2250"/>
        <w:gridCol w:w="4320"/>
      </w:tblGrid>
      <w:tr w:rsidR="00897209" w:rsidRPr="005F018B" w14:paraId="6F5F4C21" w14:textId="77777777" w:rsidTr="00897209">
        <w:trPr>
          <w:trHeight w:val="710"/>
        </w:trPr>
        <w:tc>
          <w:tcPr>
            <w:tcW w:w="13585" w:type="dxa"/>
            <w:gridSpan w:val="4"/>
          </w:tcPr>
          <w:p w14:paraId="6675A152" w14:textId="750F193E" w:rsidR="00221A09" w:rsidRPr="004819D3" w:rsidRDefault="00897209" w:rsidP="00221A09">
            <w:pPr>
              <w:jc w:val="center"/>
              <w:rPr>
                <w:rFonts w:ascii="Times New Roman" w:hAnsi="Times New Roman" w:cs="Times New Roman"/>
                <w:b/>
                <w:bCs/>
                <w:sz w:val="32"/>
                <w:szCs w:val="32"/>
              </w:rPr>
            </w:pPr>
            <w:r w:rsidRPr="004819D3">
              <w:rPr>
                <w:rFonts w:ascii="Times New Roman" w:hAnsi="Times New Roman" w:cs="Times New Roman"/>
                <w:b/>
                <w:bCs/>
                <w:sz w:val="32"/>
                <w:szCs w:val="32"/>
              </w:rPr>
              <w:t>ARKANSAS</w:t>
            </w:r>
          </w:p>
          <w:p w14:paraId="1CAD58BE" w14:textId="1AFDE328" w:rsidR="00221A09" w:rsidRPr="004819D3" w:rsidRDefault="00551355" w:rsidP="00897209">
            <w:pPr>
              <w:jc w:val="center"/>
              <w:rPr>
                <w:rStyle w:val="Hyperlink"/>
                <w:rFonts w:ascii="Times New Roman" w:hAnsi="Times New Roman" w:cs="Times New Roman"/>
                <w:sz w:val="28"/>
                <w:szCs w:val="28"/>
              </w:rPr>
            </w:pPr>
            <w:hyperlink r:id="rId6" w:history="1">
              <w:r w:rsidR="00221A09" w:rsidRPr="004819D3">
                <w:rPr>
                  <w:rStyle w:val="Hyperlink"/>
                  <w:rFonts w:ascii="Times New Roman" w:hAnsi="Times New Roman" w:cs="Times New Roman"/>
                  <w:sz w:val="28"/>
                  <w:szCs w:val="28"/>
                </w:rPr>
                <w:t>https://www.arkleg.state.ar.us/Bills/Search</w:t>
              </w:r>
            </w:hyperlink>
          </w:p>
          <w:p w14:paraId="19004868" w14:textId="0DF42F9F" w:rsidR="00AD3BAF" w:rsidRPr="004819D3" w:rsidRDefault="00AD3BAF" w:rsidP="00897209">
            <w:pPr>
              <w:jc w:val="center"/>
              <w:rPr>
                <w:rFonts w:ascii="Times New Roman" w:hAnsi="Times New Roman" w:cs="Times New Roman"/>
                <w:sz w:val="28"/>
                <w:szCs w:val="28"/>
              </w:rPr>
            </w:pPr>
            <w:r w:rsidRPr="004819D3">
              <w:rPr>
                <w:rFonts w:ascii="Times New Roman" w:hAnsi="Times New Roman" w:cs="Times New Roman"/>
                <w:sz w:val="28"/>
                <w:szCs w:val="28"/>
              </w:rPr>
              <w:t>Adjourned April 30, 2021</w:t>
            </w:r>
          </w:p>
          <w:p w14:paraId="0F6D4E3E" w14:textId="49BAC1E5" w:rsidR="00221A09" w:rsidRPr="005F018B" w:rsidRDefault="00221A09" w:rsidP="00897209">
            <w:pPr>
              <w:jc w:val="center"/>
              <w:rPr>
                <w:rFonts w:ascii="Times New Roman" w:hAnsi="Times New Roman" w:cs="Times New Roman"/>
                <w:sz w:val="44"/>
                <w:szCs w:val="44"/>
              </w:rPr>
            </w:pPr>
          </w:p>
        </w:tc>
      </w:tr>
      <w:tr w:rsidR="00C76207" w:rsidRPr="005F018B" w14:paraId="0D69CA31" w14:textId="77777777" w:rsidTr="00493E05">
        <w:tc>
          <w:tcPr>
            <w:tcW w:w="1615" w:type="dxa"/>
          </w:tcPr>
          <w:p w14:paraId="7392C947" w14:textId="055BA436"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BILL NO</w:t>
            </w:r>
          </w:p>
        </w:tc>
        <w:tc>
          <w:tcPr>
            <w:tcW w:w="5400" w:type="dxa"/>
          </w:tcPr>
          <w:p w14:paraId="61409E81" w14:textId="71630BC7"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SUMMARY</w:t>
            </w:r>
          </w:p>
        </w:tc>
        <w:tc>
          <w:tcPr>
            <w:tcW w:w="2250" w:type="dxa"/>
          </w:tcPr>
          <w:p w14:paraId="070DA27E" w14:textId="2ACDB675"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PROGRESS</w:t>
            </w:r>
          </w:p>
        </w:tc>
        <w:tc>
          <w:tcPr>
            <w:tcW w:w="4320" w:type="dxa"/>
          </w:tcPr>
          <w:p w14:paraId="1F2F4E16" w14:textId="0C997555"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NOTES</w:t>
            </w:r>
          </w:p>
        </w:tc>
      </w:tr>
      <w:tr w:rsidR="00C76207" w:rsidRPr="005F018B" w14:paraId="010E6F48" w14:textId="77777777" w:rsidTr="00493E05">
        <w:tc>
          <w:tcPr>
            <w:tcW w:w="1615" w:type="dxa"/>
          </w:tcPr>
          <w:p w14:paraId="7211F9BE" w14:textId="69254460" w:rsidR="00C76207" w:rsidRPr="005F018B" w:rsidRDefault="00493E05">
            <w:pPr>
              <w:rPr>
                <w:rFonts w:ascii="Times New Roman" w:hAnsi="Times New Roman" w:cs="Times New Roman"/>
                <w:sz w:val="26"/>
                <w:szCs w:val="26"/>
              </w:rPr>
            </w:pPr>
            <w:hyperlink r:id="rId7" w:history="1">
              <w:r w:rsidRPr="00493E05">
                <w:rPr>
                  <w:rStyle w:val="Hyperlink"/>
                  <w:rFonts w:ascii="Times New Roman" w:hAnsi="Times New Roman" w:cs="Times New Roman"/>
                  <w:sz w:val="26"/>
                  <w:szCs w:val="26"/>
                </w:rPr>
                <w:t>HB 1416</w:t>
              </w:r>
            </w:hyperlink>
          </w:p>
        </w:tc>
        <w:tc>
          <w:tcPr>
            <w:tcW w:w="5400" w:type="dxa"/>
          </w:tcPr>
          <w:p w14:paraId="4FFC9922" w14:textId="331E14F1" w:rsidR="00C76207" w:rsidRDefault="00C76207">
            <w:pPr>
              <w:rPr>
                <w:rFonts w:ascii="Times New Roman" w:hAnsi="Times New Roman" w:cs="Times New Roman"/>
                <w:sz w:val="26"/>
                <w:szCs w:val="26"/>
              </w:rPr>
            </w:pPr>
            <w:r>
              <w:rPr>
                <w:rFonts w:ascii="Times New Roman" w:hAnsi="Times New Roman" w:cs="Times New Roman"/>
                <w:sz w:val="26"/>
                <w:szCs w:val="26"/>
              </w:rPr>
              <w:t>AN ACT TO ENCOU</w:t>
            </w:r>
            <w:r w:rsidR="00493E05">
              <w:rPr>
                <w:rFonts w:ascii="Times New Roman" w:hAnsi="Times New Roman" w:cs="Times New Roman"/>
                <w:sz w:val="26"/>
                <w:szCs w:val="26"/>
              </w:rPr>
              <w:t>R</w:t>
            </w:r>
            <w:r>
              <w:rPr>
                <w:rFonts w:ascii="Times New Roman" w:hAnsi="Times New Roman" w:cs="Times New Roman"/>
                <w:sz w:val="26"/>
                <w:szCs w:val="26"/>
              </w:rPr>
              <w:t>AGE HOME-BASED ENTREPRENEURSHIP</w:t>
            </w:r>
            <w:r w:rsidR="006D3E4E">
              <w:rPr>
                <w:rFonts w:ascii="Times New Roman" w:hAnsi="Times New Roman" w:cs="Times New Roman"/>
                <w:sz w:val="26"/>
                <w:szCs w:val="26"/>
              </w:rPr>
              <w:t>:</w:t>
            </w:r>
          </w:p>
          <w:p w14:paraId="440A6186" w14:textId="0B20C08B" w:rsidR="00493E05" w:rsidRDefault="006D3E4E" w:rsidP="00493E05">
            <w:pPr>
              <w:rPr>
                <w:rFonts w:ascii="Times New Roman" w:hAnsi="Times New Roman" w:cs="Times New Roman"/>
                <w:sz w:val="26"/>
                <w:szCs w:val="26"/>
              </w:rPr>
            </w:pPr>
            <w:r>
              <w:rPr>
                <w:rFonts w:ascii="Times New Roman" w:hAnsi="Times New Roman" w:cs="Times New Roman"/>
                <w:sz w:val="26"/>
                <w:szCs w:val="26"/>
              </w:rPr>
              <w:lastRenderedPageBreak/>
              <w:t xml:space="preserve">Local governments may only license or regulate home-based work to enumerated list of items.  </w:t>
            </w:r>
          </w:p>
          <w:p w14:paraId="02874893" w14:textId="1AF7EC19" w:rsidR="00493E05" w:rsidRDefault="00493E05" w:rsidP="00493E05">
            <w:pPr>
              <w:rPr>
                <w:rFonts w:ascii="Times New Roman" w:hAnsi="Times New Roman" w:cs="Times New Roman"/>
                <w:sz w:val="26"/>
                <w:szCs w:val="26"/>
              </w:rPr>
            </w:pPr>
          </w:p>
          <w:p w14:paraId="34293382" w14:textId="2BA9C417" w:rsidR="00493E05" w:rsidRDefault="00493E05" w:rsidP="00493E05">
            <w:pPr>
              <w:rPr>
                <w:rFonts w:ascii="Times New Roman" w:hAnsi="Times New Roman" w:cs="Times New Roman"/>
                <w:sz w:val="26"/>
                <w:szCs w:val="26"/>
              </w:rPr>
            </w:pPr>
            <w:r>
              <w:rPr>
                <w:rFonts w:ascii="Times New Roman" w:hAnsi="Times New Roman" w:cs="Times New Roman"/>
                <w:sz w:val="26"/>
                <w:szCs w:val="26"/>
              </w:rPr>
              <w:t xml:space="preserve">Home based work is defined as “any occupation </w:t>
            </w:r>
            <w:proofErr w:type="gramStart"/>
            <w:r>
              <w:rPr>
                <w:rFonts w:ascii="Times New Roman" w:hAnsi="Times New Roman" w:cs="Times New Roman"/>
                <w:sz w:val="26"/>
                <w:szCs w:val="26"/>
              </w:rPr>
              <w:t>performed</w:t>
            </w:r>
            <w:proofErr w:type="gramEnd"/>
            <w:r>
              <w:rPr>
                <w:rFonts w:ascii="Times New Roman" w:hAnsi="Times New Roman" w:cs="Times New Roman"/>
                <w:sz w:val="26"/>
                <w:szCs w:val="26"/>
              </w:rPr>
              <w:t xml:space="preserve"> or business conducted by a residence that is clearly incidental to and secondary to the principal use of the structure for residential dwelling purposes.  </w:t>
            </w:r>
          </w:p>
          <w:p w14:paraId="4FB26D87" w14:textId="77777777" w:rsidR="00493E05" w:rsidRDefault="00493E05" w:rsidP="00493E05">
            <w:pPr>
              <w:rPr>
                <w:rFonts w:ascii="Times New Roman" w:hAnsi="Times New Roman" w:cs="Times New Roman"/>
                <w:sz w:val="26"/>
                <w:szCs w:val="26"/>
              </w:rPr>
            </w:pPr>
          </w:p>
          <w:p w14:paraId="1B021AFC" w14:textId="77777777" w:rsidR="00C76207" w:rsidRDefault="006D3E4E" w:rsidP="00493E05">
            <w:pPr>
              <w:rPr>
                <w:rFonts w:ascii="Times New Roman" w:hAnsi="Times New Roman" w:cs="Times New Roman"/>
                <w:sz w:val="26"/>
                <w:szCs w:val="26"/>
              </w:rPr>
            </w:pPr>
            <w:r>
              <w:rPr>
                <w:rFonts w:ascii="Times New Roman" w:hAnsi="Times New Roman" w:cs="Times New Roman"/>
                <w:sz w:val="26"/>
                <w:szCs w:val="26"/>
              </w:rPr>
              <w:t>If a local government takes enforcement action against an individual for violating a local ordinance, it is the local government’s burden to show that the regulated activity falls within the enumerated list</w:t>
            </w:r>
            <w:r w:rsidR="004819D3">
              <w:rPr>
                <w:rFonts w:ascii="Times New Roman" w:hAnsi="Times New Roman" w:cs="Times New Roman"/>
                <w:sz w:val="26"/>
                <w:szCs w:val="26"/>
              </w:rPr>
              <w:t xml:space="preserve"> of activities that can be regulated.</w:t>
            </w:r>
          </w:p>
          <w:p w14:paraId="36A6F51F" w14:textId="47121024" w:rsidR="00845DC8" w:rsidRPr="00A17014" w:rsidRDefault="00845DC8" w:rsidP="00493E05">
            <w:pPr>
              <w:rPr>
                <w:rFonts w:ascii="Times New Roman" w:hAnsi="Times New Roman" w:cs="Times New Roman"/>
                <w:i/>
                <w:iCs/>
                <w:sz w:val="26"/>
                <w:szCs w:val="26"/>
              </w:rPr>
            </w:pPr>
          </w:p>
        </w:tc>
        <w:tc>
          <w:tcPr>
            <w:tcW w:w="2250" w:type="dxa"/>
          </w:tcPr>
          <w:p w14:paraId="3E166CEB" w14:textId="7F2D46C4" w:rsidR="00C76207" w:rsidRPr="006D3E4E" w:rsidRDefault="006D3E4E">
            <w:pPr>
              <w:rPr>
                <w:rFonts w:ascii="Times New Roman" w:hAnsi="Times New Roman" w:cs="Times New Roman"/>
                <w:b/>
                <w:bCs/>
                <w:sz w:val="26"/>
                <w:szCs w:val="26"/>
              </w:rPr>
            </w:pPr>
            <w:r w:rsidRPr="006D3E4E">
              <w:rPr>
                <w:rFonts w:ascii="Times New Roman" w:hAnsi="Times New Roman" w:cs="Times New Roman"/>
                <w:b/>
                <w:bCs/>
                <w:color w:val="538135" w:themeColor="accent6" w:themeShade="BF"/>
                <w:sz w:val="26"/>
                <w:szCs w:val="26"/>
              </w:rPr>
              <w:lastRenderedPageBreak/>
              <w:t>Passed – Act 659</w:t>
            </w:r>
          </w:p>
        </w:tc>
        <w:tc>
          <w:tcPr>
            <w:tcW w:w="4320" w:type="dxa"/>
          </w:tcPr>
          <w:p w14:paraId="349A2057" w14:textId="77777777" w:rsidR="00493E05" w:rsidRPr="006D3E4E" w:rsidRDefault="00493E05" w:rsidP="00493E05">
            <w:pPr>
              <w:rPr>
                <w:rFonts w:ascii="Times New Roman" w:hAnsi="Times New Roman" w:cs="Times New Roman"/>
                <w:i/>
                <w:iCs/>
                <w:sz w:val="26"/>
                <w:szCs w:val="26"/>
              </w:rPr>
            </w:pPr>
            <w:r>
              <w:rPr>
                <w:rFonts w:ascii="Times New Roman" w:hAnsi="Times New Roman" w:cs="Times New Roman"/>
                <w:sz w:val="26"/>
                <w:szCs w:val="26"/>
              </w:rPr>
              <w:t xml:space="preserve">While health, fire, and safety codes are included in activities that may be regulated by local government, this bill </w:t>
            </w:r>
            <w:r>
              <w:rPr>
                <w:rFonts w:ascii="Times New Roman" w:hAnsi="Times New Roman" w:cs="Times New Roman"/>
                <w:sz w:val="26"/>
                <w:szCs w:val="26"/>
              </w:rPr>
              <w:lastRenderedPageBreak/>
              <w:t xml:space="preserve">could preclude local municipalities from regulating home catteries.    </w:t>
            </w:r>
            <w:r>
              <w:rPr>
                <w:rFonts w:ascii="Times New Roman" w:hAnsi="Times New Roman" w:cs="Times New Roman"/>
                <w:i/>
                <w:iCs/>
                <w:sz w:val="26"/>
                <w:szCs w:val="26"/>
              </w:rPr>
              <w:t>More research is needed regarding the legal impact of HB1416 as enacted as Act 659</w:t>
            </w:r>
          </w:p>
          <w:p w14:paraId="7D5D5839" w14:textId="7B1CCA65" w:rsidR="00C76207" w:rsidRPr="005F018B" w:rsidRDefault="00C76207">
            <w:pPr>
              <w:rPr>
                <w:rFonts w:ascii="Times New Roman" w:hAnsi="Times New Roman" w:cs="Times New Roman"/>
                <w:sz w:val="26"/>
                <w:szCs w:val="26"/>
              </w:rPr>
            </w:pPr>
          </w:p>
        </w:tc>
      </w:tr>
      <w:tr w:rsidR="00A17014" w:rsidRPr="005F018B" w14:paraId="019F9B1E" w14:textId="77777777" w:rsidTr="00493E05">
        <w:tc>
          <w:tcPr>
            <w:tcW w:w="1615" w:type="dxa"/>
          </w:tcPr>
          <w:p w14:paraId="754923B5" w14:textId="77777777" w:rsidR="00A17014" w:rsidRDefault="00551355">
            <w:pPr>
              <w:rPr>
                <w:rFonts w:ascii="Times New Roman" w:hAnsi="Times New Roman" w:cs="Times New Roman"/>
                <w:sz w:val="26"/>
                <w:szCs w:val="26"/>
              </w:rPr>
            </w:pPr>
            <w:hyperlink r:id="rId8" w:history="1">
              <w:r w:rsidR="00A17014" w:rsidRPr="00A17014">
                <w:rPr>
                  <w:rStyle w:val="Hyperlink"/>
                  <w:rFonts w:ascii="Times New Roman" w:hAnsi="Times New Roman" w:cs="Times New Roman"/>
                  <w:sz w:val="26"/>
                  <w:szCs w:val="26"/>
                </w:rPr>
                <w:t>HB 1883</w:t>
              </w:r>
            </w:hyperlink>
          </w:p>
          <w:p w14:paraId="4CA4AEAF" w14:textId="2EECAB31" w:rsidR="00AD6B2F" w:rsidRPr="005F018B" w:rsidRDefault="00AD6B2F">
            <w:pPr>
              <w:rPr>
                <w:rFonts w:ascii="Times New Roman" w:hAnsi="Times New Roman" w:cs="Times New Roman"/>
                <w:sz w:val="26"/>
                <w:szCs w:val="26"/>
              </w:rPr>
            </w:pPr>
            <w:r>
              <w:rPr>
                <w:rFonts w:ascii="Times New Roman" w:hAnsi="Times New Roman" w:cs="Times New Roman"/>
                <w:sz w:val="26"/>
                <w:szCs w:val="26"/>
              </w:rPr>
              <w:t>WAPA</w:t>
            </w:r>
          </w:p>
        </w:tc>
        <w:tc>
          <w:tcPr>
            <w:tcW w:w="5400" w:type="dxa"/>
          </w:tcPr>
          <w:p w14:paraId="1825312E" w14:textId="53FB07C3" w:rsidR="00A17014" w:rsidRDefault="00A17014">
            <w:pPr>
              <w:rPr>
                <w:rFonts w:ascii="Times New Roman" w:hAnsi="Times New Roman" w:cs="Times New Roman"/>
                <w:sz w:val="26"/>
                <w:szCs w:val="26"/>
              </w:rPr>
            </w:pPr>
            <w:r>
              <w:rPr>
                <w:rFonts w:ascii="Times New Roman" w:hAnsi="Times New Roman" w:cs="Times New Roman"/>
                <w:sz w:val="26"/>
                <w:szCs w:val="26"/>
              </w:rPr>
              <w:t>THE WORKING ANIMAL PROTECTION ACT:</w:t>
            </w:r>
          </w:p>
          <w:p w14:paraId="5009B3F5" w14:textId="7C3AFE74" w:rsidR="00A17014" w:rsidRDefault="00A17014">
            <w:pPr>
              <w:rPr>
                <w:rFonts w:ascii="Times New Roman" w:hAnsi="Times New Roman" w:cs="Times New Roman"/>
                <w:sz w:val="26"/>
                <w:szCs w:val="26"/>
              </w:rPr>
            </w:pPr>
            <w:r>
              <w:rPr>
                <w:rFonts w:ascii="Times New Roman" w:hAnsi="Times New Roman" w:cs="Times New Roman"/>
                <w:sz w:val="26"/>
                <w:szCs w:val="26"/>
              </w:rPr>
              <w:t xml:space="preserve">Local governments may not pass </w:t>
            </w:r>
            <w:r w:rsidR="00AD6B2F">
              <w:rPr>
                <w:rFonts w:ascii="Times New Roman" w:hAnsi="Times New Roman" w:cs="Times New Roman"/>
                <w:sz w:val="26"/>
                <w:szCs w:val="26"/>
              </w:rPr>
              <w:t xml:space="preserve">an </w:t>
            </w:r>
            <w:r>
              <w:rPr>
                <w:rFonts w:ascii="Times New Roman" w:hAnsi="Times New Roman" w:cs="Times New Roman"/>
                <w:sz w:val="26"/>
                <w:szCs w:val="26"/>
              </w:rPr>
              <w:t>ordinance or resolution that “terminates, bans, effectively bans, or creates an undue hardship relating to the job or use of a working animal or animal enterprise in commerce, service, legal hunting, agriculture, husbandry, transportation, transportation, ranching, entertainment, education, or exhibition.”</w:t>
            </w:r>
          </w:p>
          <w:p w14:paraId="677DD22E" w14:textId="77777777" w:rsidR="00A17014" w:rsidRDefault="00A17014">
            <w:pPr>
              <w:rPr>
                <w:rFonts w:ascii="Times New Roman" w:hAnsi="Times New Roman" w:cs="Times New Roman"/>
                <w:sz w:val="26"/>
                <w:szCs w:val="26"/>
              </w:rPr>
            </w:pPr>
          </w:p>
          <w:p w14:paraId="7BBAB9A4" w14:textId="77777777" w:rsidR="00A17014" w:rsidRDefault="00A17014">
            <w:pPr>
              <w:rPr>
                <w:rFonts w:ascii="Times New Roman" w:hAnsi="Times New Roman" w:cs="Times New Roman"/>
                <w:sz w:val="26"/>
                <w:szCs w:val="26"/>
              </w:rPr>
            </w:pPr>
            <w:r>
              <w:rPr>
                <w:rFonts w:ascii="Times New Roman" w:hAnsi="Times New Roman" w:cs="Times New Roman"/>
                <w:sz w:val="26"/>
                <w:szCs w:val="26"/>
              </w:rPr>
              <w:t xml:space="preserve">“Working animal” includes an animal used for the purpose of performing a specific duty or function in commerce or animal enterprise to include . . . education, competition, or exhibition.” </w:t>
            </w:r>
          </w:p>
          <w:p w14:paraId="11CAFE4E" w14:textId="77777777" w:rsidR="00A17014" w:rsidRDefault="00A17014">
            <w:pPr>
              <w:rPr>
                <w:rFonts w:ascii="Times New Roman" w:hAnsi="Times New Roman" w:cs="Times New Roman"/>
                <w:sz w:val="26"/>
                <w:szCs w:val="26"/>
              </w:rPr>
            </w:pPr>
          </w:p>
          <w:p w14:paraId="77F92626" w14:textId="77777777" w:rsidR="00A17014" w:rsidRDefault="00A17014">
            <w:pPr>
              <w:rPr>
                <w:rFonts w:ascii="Times New Roman" w:hAnsi="Times New Roman" w:cs="Times New Roman"/>
                <w:sz w:val="26"/>
                <w:szCs w:val="26"/>
              </w:rPr>
            </w:pPr>
            <w:r>
              <w:rPr>
                <w:rFonts w:ascii="Times New Roman" w:hAnsi="Times New Roman" w:cs="Times New Roman"/>
                <w:sz w:val="26"/>
                <w:szCs w:val="26"/>
              </w:rPr>
              <w:lastRenderedPageBreak/>
              <w:t>This section does not prohibit a municipality from establishing or altering an ordinance regarding animal care, public health, or public safety.</w:t>
            </w:r>
          </w:p>
          <w:p w14:paraId="64CE5566" w14:textId="2D6E3522" w:rsidR="00845DC8" w:rsidRPr="005F018B" w:rsidRDefault="00845DC8">
            <w:pPr>
              <w:rPr>
                <w:rFonts w:ascii="Times New Roman" w:hAnsi="Times New Roman" w:cs="Times New Roman"/>
                <w:sz w:val="26"/>
                <w:szCs w:val="26"/>
              </w:rPr>
            </w:pPr>
          </w:p>
        </w:tc>
        <w:tc>
          <w:tcPr>
            <w:tcW w:w="2250" w:type="dxa"/>
          </w:tcPr>
          <w:p w14:paraId="5AAF247C" w14:textId="49766BED" w:rsidR="00A17014" w:rsidRPr="00A17014" w:rsidRDefault="00A17014">
            <w:pPr>
              <w:rPr>
                <w:rFonts w:ascii="Times New Roman" w:hAnsi="Times New Roman" w:cs="Times New Roman"/>
                <w:b/>
                <w:bCs/>
                <w:sz w:val="26"/>
                <w:szCs w:val="26"/>
              </w:rPr>
            </w:pPr>
            <w:r w:rsidRPr="00A17014">
              <w:rPr>
                <w:rFonts w:ascii="Times New Roman" w:hAnsi="Times New Roman" w:cs="Times New Roman"/>
                <w:b/>
                <w:bCs/>
                <w:color w:val="538135" w:themeColor="accent6" w:themeShade="BF"/>
                <w:sz w:val="26"/>
                <w:szCs w:val="26"/>
              </w:rPr>
              <w:lastRenderedPageBreak/>
              <w:t>Passed – Act 1091</w:t>
            </w:r>
          </w:p>
        </w:tc>
        <w:tc>
          <w:tcPr>
            <w:tcW w:w="4320" w:type="dxa"/>
          </w:tcPr>
          <w:p w14:paraId="0C17A19C" w14:textId="6E7B4916" w:rsidR="00A17014" w:rsidRPr="005F018B" w:rsidRDefault="00A17014">
            <w:pPr>
              <w:rPr>
                <w:rFonts w:ascii="Times New Roman" w:hAnsi="Times New Roman" w:cs="Times New Roman"/>
                <w:sz w:val="26"/>
                <w:szCs w:val="26"/>
              </w:rPr>
            </w:pPr>
            <w:r>
              <w:rPr>
                <w:rFonts w:ascii="Times New Roman" w:hAnsi="Times New Roman" w:cs="Times New Roman"/>
                <w:sz w:val="26"/>
                <w:szCs w:val="26"/>
              </w:rPr>
              <w:t xml:space="preserve">This language could be interpreted to preclude local governments from terminating, banning, or creating an undue hardship on breeding of cats used in education, competition, or exhibition.  </w:t>
            </w:r>
          </w:p>
        </w:tc>
      </w:tr>
    </w:tbl>
    <w:p w14:paraId="139A90C9" w14:textId="112F1AA6" w:rsidR="00E04028" w:rsidRDefault="00E04028">
      <w:pPr>
        <w:rPr>
          <w:sz w:val="26"/>
          <w:szCs w:val="26"/>
        </w:rPr>
      </w:pPr>
    </w:p>
    <w:p w14:paraId="571E1118" w14:textId="77777777" w:rsidR="005F018B" w:rsidRPr="005F018B" w:rsidRDefault="005F018B">
      <w:pPr>
        <w:rPr>
          <w:sz w:val="26"/>
          <w:szCs w:val="26"/>
        </w:rPr>
      </w:pPr>
    </w:p>
    <w:tbl>
      <w:tblPr>
        <w:tblStyle w:val="TableGrid"/>
        <w:tblW w:w="13585" w:type="dxa"/>
        <w:tblLook w:val="04A0" w:firstRow="1" w:lastRow="0" w:firstColumn="1" w:lastColumn="0" w:noHBand="0" w:noVBand="1"/>
      </w:tblPr>
      <w:tblGrid>
        <w:gridCol w:w="1615"/>
        <w:gridCol w:w="4410"/>
        <w:gridCol w:w="2700"/>
        <w:gridCol w:w="4860"/>
      </w:tblGrid>
      <w:tr w:rsidR="00897209" w:rsidRPr="005F018B" w14:paraId="558F793D" w14:textId="77777777" w:rsidTr="00A57104">
        <w:trPr>
          <w:trHeight w:val="710"/>
        </w:trPr>
        <w:tc>
          <w:tcPr>
            <w:tcW w:w="13585" w:type="dxa"/>
            <w:gridSpan w:val="4"/>
          </w:tcPr>
          <w:p w14:paraId="0A800617" w14:textId="1810E2C6" w:rsidR="00897209" w:rsidRPr="004819D3" w:rsidRDefault="00897209" w:rsidP="00A57104">
            <w:pPr>
              <w:jc w:val="center"/>
              <w:rPr>
                <w:rFonts w:ascii="Times New Roman" w:hAnsi="Times New Roman" w:cs="Times New Roman"/>
                <w:b/>
                <w:bCs/>
                <w:sz w:val="32"/>
                <w:szCs w:val="32"/>
              </w:rPr>
            </w:pPr>
            <w:r w:rsidRPr="004819D3">
              <w:rPr>
                <w:rFonts w:ascii="Times New Roman" w:hAnsi="Times New Roman" w:cs="Times New Roman"/>
                <w:b/>
                <w:bCs/>
                <w:sz w:val="32"/>
                <w:szCs w:val="32"/>
              </w:rPr>
              <w:t>COLORADO</w:t>
            </w:r>
          </w:p>
          <w:p w14:paraId="71C64D2E" w14:textId="29CB18BA" w:rsidR="00AD3BAF" w:rsidRPr="004819D3" w:rsidRDefault="00551355" w:rsidP="00AD3BAF">
            <w:pPr>
              <w:jc w:val="center"/>
              <w:rPr>
                <w:rFonts w:ascii="Times New Roman" w:hAnsi="Times New Roman" w:cs="Times New Roman"/>
                <w:color w:val="0563C1" w:themeColor="hyperlink"/>
                <w:sz w:val="28"/>
                <w:szCs w:val="28"/>
                <w:u w:val="single"/>
              </w:rPr>
            </w:pPr>
            <w:hyperlink r:id="rId9" w:history="1">
              <w:r w:rsidR="004E5C7D" w:rsidRPr="004819D3">
                <w:rPr>
                  <w:rStyle w:val="Hyperlink"/>
                  <w:rFonts w:ascii="Times New Roman" w:hAnsi="Times New Roman" w:cs="Times New Roman"/>
                  <w:sz w:val="28"/>
                  <w:szCs w:val="28"/>
                </w:rPr>
                <w:t>https://leg.colorado.</w:t>
              </w:r>
              <w:r w:rsidR="004E5C7D" w:rsidRPr="004819D3">
                <w:rPr>
                  <w:rStyle w:val="Hyperlink"/>
                  <w:rFonts w:ascii="Times New Roman" w:hAnsi="Times New Roman" w:cs="Times New Roman"/>
                  <w:sz w:val="28"/>
                  <w:szCs w:val="28"/>
                </w:rPr>
                <w:t>g</w:t>
              </w:r>
              <w:r w:rsidR="004E5C7D" w:rsidRPr="004819D3">
                <w:rPr>
                  <w:rStyle w:val="Hyperlink"/>
                  <w:rFonts w:ascii="Times New Roman" w:hAnsi="Times New Roman" w:cs="Times New Roman"/>
                  <w:sz w:val="28"/>
                  <w:szCs w:val="28"/>
                </w:rPr>
                <w:t>ov/bills</w:t>
              </w:r>
            </w:hyperlink>
          </w:p>
          <w:p w14:paraId="2C88E675" w14:textId="77777777" w:rsidR="004E5C7D" w:rsidRPr="004819D3" w:rsidRDefault="00AD3BAF" w:rsidP="00AD3BAF">
            <w:pPr>
              <w:jc w:val="center"/>
              <w:rPr>
                <w:rFonts w:ascii="Times New Roman" w:hAnsi="Times New Roman" w:cs="Times New Roman"/>
                <w:sz w:val="28"/>
                <w:szCs w:val="28"/>
              </w:rPr>
            </w:pPr>
            <w:r w:rsidRPr="004819D3">
              <w:rPr>
                <w:rFonts w:ascii="Times New Roman" w:hAnsi="Times New Roman" w:cs="Times New Roman"/>
                <w:sz w:val="28"/>
                <w:szCs w:val="28"/>
              </w:rPr>
              <w:t>Adjourns June 12, 2021</w:t>
            </w:r>
          </w:p>
          <w:p w14:paraId="6A017918" w14:textId="6F806AAA" w:rsidR="00AD3BAF" w:rsidRPr="00AD3BAF" w:rsidRDefault="00AD3BAF" w:rsidP="00AD3BAF">
            <w:pPr>
              <w:jc w:val="center"/>
              <w:rPr>
                <w:rFonts w:ascii="Times New Roman" w:hAnsi="Times New Roman" w:cs="Times New Roman"/>
                <w:sz w:val="26"/>
                <w:szCs w:val="26"/>
              </w:rPr>
            </w:pPr>
          </w:p>
        </w:tc>
      </w:tr>
      <w:tr w:rsidR="00C76207" w:rsidRPr="005F018B" w14:paraId="46B0C9DD" w14:textId="77777777" w:rsidTr="001C7E8A">
        <w:tc>
          <w:tcPr>
            <w:tcW w:w="1615" w:type="dxa"/>
          </w:tcPr>
          <w:p w14:paraId="7C2B0C19" w14:textId="77777777"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BILL NO</w:t>
            </w:r>
          </w:p>
        </w:tc>
        <w:tc>
          <w:tcPr>
            <w:tcW w:w="4410" w:type="dxa"/>
          </w:tcPr>
          <w:p w14:paraId="1A7C0D5A" w14:textId="77777777"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SUMMARY</w:t>
            </w:r>
          </w:p>
        </w:tc>
        <w:tc>
          <w:tcPr>
            <w:tcW w:w="2700" w:type="dxa"/>
          </w:tcPr>
          <w:p w14:paraId="2418E953" w14:textId="77777777"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PROGRESS</w:t>
            </w:r>
          </w:p>
        </w:tc>
        <w:tc>
          <w:tcPr>
            <w:tcW w:w="4860" w:type="dxa"/>
          </w:tcPr>
          <w:p w14:paraId="41E9F034" w14:textId="5583FB04"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NOTES</w:t>
            </w:r>
          </w:p>
        </w:tc>
      </w:tr>
      <w:tr w:rsidR="00C76207" w:rsidRPr="005F018B" w14:paraId="1255E81D" w14:textId="77777777" w:rsidTr="005443AD">
        <w:tc>
          <w:tcPr>
            <w:tcW w:w="1615" w:type="dxa"/>
          </w:tcPr>
          <w:p w14:paraId="073D0E5D" w14:textId="2C6F9313" w:rsidR="00C76207" w:rsidRPr="005F018B" w:rsidRDefault="00551355" w:rsidP="00A57104">
            <w:pPr>
              <w:rPr>
                <w:rFonts w:ascii="Times New Roman" w:hAnsi="Times New Roman" w:cs="Times New Roman"/>
                <w:sz w:val="26"/>
                <w:szCs w:val="26"/>
              </w:rPr>
            </w:pPr>
            <w:hyperlink r:id="rId10" w:history="1">
              <w:r w:rsidR="00AD3BAF" w:rsidRPr="00AD3BAF">
                <w:rPr>
                  <w:rStyle w:val="Hyperlink"/>
                  <w:rFonts w:ascii="Times New Roman" w:hAnsi="Times New Roman" w:cs="Times New Roman"/>
                  <w:sz w:val="26"/>
                  <w:szCs w:val="26"/>
                </w:rPr>
                <w:t>SB 21</w:t>
              </w:r>
              <w:r w:rsidR="00AD3BAF" w:rsidRPr="00AD3BAF">
                <w:rPr>
                  <w:rStyle w:val="Hyperlink"/>
                  <w:rFonts w:ascii="Times New Roman" w:hAnsi="Times New Roman" w:cs="Times New Roman"/>
                  <w:sz w:val="26"/>
                  <w:szCs w:val="26"/>
                </w:rPr>
                <w:t>-</w:t>
              </w:r>
              <w:r w:rsidR="00AD3BAF" w:rsidRPr="00AD3BAF">
                <w:rPr>
                  <w:rStyle w:val="Hyperlink"/>
                  <w:rFonts w:ascii="Times New Roman" w:hAnsi="Times New Roman" w:cs="Times New Roman"/>
                  <w:sz w:val="26"/>
                  <w:szCs w:val="26"/>
                </w:rPr>
                <w:t>135</w:t>
              </w:r>
            </w:hyperlink>
          </w:p>
        </w:tc>
        <w:tc>
          <w:tcPr>
            <w:tcW w:w="4410" w:type="dxa"/>
          </w:tcPr>
          <w:p w14:paraId="4C1C600B" w14:textId="61654BC1" w:rsidR="00C76207" w:rsidRDefault="005A2D03" w:rsidP="00A57104">
            <w:pPr>
              <w:rPr>
                <w:rFonts w:ascii="Times New Roman" w:hAnsi="Times New Roman" w:cs="Times New Roman"/>
                <w:sz w:val="26"/>
                <w:szCs w:val="26"/>
              </w:rPr>
            </w:pPr>
            <w:r>
              <w:rPr>
                <w:rFonts w:ascii="Times New Roman" w:hAnsi="Times New Roman" w:cs="Times New Roman"/>
                <w:sz w:val="26"/>
                <w:szCs w:val="26"/>
              </w:rPr>
              <w:t>PROHIBITION ON THE USE OF CERTAIN ANIMALS IN A TRAVELING ANIMAL ACT:</w:t>
            </w:r>
          </w:p>
          <w:p w14:paraId="3DDA3D20" w14:textId="7D74CB90" w:rsidR="005A2D03" w:rsidRDefault="005A2D03" w:rsidP="00A57104">
            <w:pPr>
              <w:rPr>
                <w:rFonts w:ascii="Times New Roman" w:hAnsi="Times New Roman" w:cs="Times New Roman"/>
                <w:sz w:val="26"/>
                <w:szCs w:val="26"/>
              </w:rPr>
            </w:pPr>
            <w:r>
              <w:rPr>
                <w:rFonts w:ascii="Times New Roman" w:hAnsi="Times New Roman" w:cs="Times New Roman"/>
                <w:sz w:val="26"/>
                <w:szCs w:val="26"/>
              </w:rPr>
              <w:t>Traveling animal act is defined as any performance where an animal is transported to, from, or between locations for the purpose of the performance.</w:t>
            </w:r>
          </w:p>
          <w:p w14:paraId="06181225" w14:textId="736326F3" w:rsidR="005A2D03" w:rsidRDefault="005A2D03" w:rsidP="00A57104">
            <w:pPr>
              <w:rPr>
                <w:rFonts w:ascii="Times New Roman" w:hAnsi="Times New Roman" w:cs="Times New Roman"/>
                <w:sz w:val="26"/>
                <w:szCs w:val="26"/>
              </w:rPr>
            </w:pPr>
            <w:r>
              <w:rPr>
                <w:rFonts w:ascii="Times New Roman" w:hAnsi="Times New Roman" w:cs="Times New Roman"/>
                <w:sz w:val="26"/>
                <w:szCs w:val="26"/>
              </w:rPr>
              <w:t xml:space="preserve">Performance is defined as including, in pertinent part a performance during which animals are required to perform tricks, give rides, or participate as accompaniments for the entertainment, amusement, or benefit of an audience or used primarily for photographic purposes.  </w:t>
            </w:r>
          </w:p>
          <w:p w14:paraId="3BE1390E" w14:textId="4A568FCC" w:rsidR="005A2D03" w:rsidRDefault="005A2D03" w:rsidP="00A57104">
            <w:pPr>
              <w:rPr>
                <w:rFonts w:ascii="Times New Roman" w:hAnsi="Times New Roman" w:cs="Times New Roman"/>
                <w:sz w:val="26"/>
                <w:szCs w:val="26"/>
              </w:rPr>
            </w:pPr>
          </w:p>
          <w:p w14:paraId="75D76A69" w14:textId="35AAC563" w:rsidR="005A2D03" w:rsidRDefault="005A2D03" w:rsidP="00A57104">
            <w:pPr>
              <w:rPr>
                <w:rFonts w:ascii="Times New Roman" w:hAnsi="Times New Roman" w:cs="Times New Roman"/>
                <w:sz w:val="26"/>
                <w:szCs w:val="26"/>
              </w:rPr>
            </w:pPr>
            <w:r>
              <w:rPr>
                <w:rFonts w:ascii="Times New Roman" w:hAnsi="Times New Roman" w:cs="Times New Roman"/>
                <w:sz w:val="26"/>
                <w:szCs w:val="26"/>
              </w:rPr>
              <w:t xml:space="preserve">Any hybrid of Felidae other than domestic cats is expressly included </w:t>
            </w:r>
            <w:r>
              <w:rPr>
                <w:rFonts w:ascii="Times New Roman" w:hAnsi="Times New Roman" w:cs="Times New Roman"/>
                <w:sz w:val="26"/>
                <w:szCs w:val="26"/>
              </w:rPr>
              <w:lastRenderedPageBreak/>
              <w:t xml:space="preserve">within the bill’s prohibition of use in a traveling animal act.  </w:t>
            </w:r>
          </w:p>
          <w:p w14:paraId="4C5CA88D" w14:textId="2B969D46" w:rsidR="005A2D03" w:rsidRPr="005F018B" w:rsidRDefault="005A2D03" w:rsidP="00077735">
            <w:pPr>
              <w:jc w:val="center"/>
              <w:rPr>
                <w:rFonts w:ascii="Times New Roman" w:hAnsi="Times New Roman" w:cs="Times New Roman"/>
                <w:sz w:val="26"/>
                <w:szCs w:val="26"/>
              </w:rPr>
            </w:pPr>
          </w:p>
        </w:tc>
        <w:tc>
          <w:tcPr>
            <w:tcW w:w="2700" w:type="dxa"/>
          </w:tcPr>
          <w:p w14:paraId="19BB0DDB" w14:textId="0C78557A" w:rsidR="00C76207" w:rsidRPr="005F018B" w:rsidRDefault="00EE3B17" w:rsidP="00A57104">
            <w:pPr>
              <w:rPr>
                <w:rFonts w:ascii="Times New Roman" w:hAnsi="Times New Roman" w:cs="Times New Roman"/>
                <w:sz w:val="26"/>
                <w:szCs w:val="26"/>
              </w:rPr>
            </w:pPr>
            <w:r w:rsidRPr="00EE3B17">
              <w:rPr>
                <w:rFonts w:ascii="Times New Roman" w:hAnsi="Times New Roman" w:cs="Times New Roman"/>
                <w:b/>
                <w:bCs/>
                <w:color w:val="538135" w:themeColor="accent6" w:themeShade="BF"/>
                <w:sz w:val="26"/>
                <w:szCs w:val="26"/>
              </w:rPr>
              <w:lastRenderedPageBreak/>
              <w:t>Signed by the Governor</w:t>
            </w:r>
            <w:r w:rsidR="005A2D03" w:rsidRPr="00EE3B17">
              <w:rPr>
                <w:rFonts w:ascii="Times New Roman" w:hAnsi="Times New Roman" w:cs="Times New Roman"/>
                <w:color w:val="538135" w:themeColor="accent6" w:themeShade="BF"/>
                <w:sz w:val="26"/>
                <w:szCs w:val="26"/>
              </w:rPr>
              <w:t xml:space="preserve"> </w:t>
            </w:r>
            <w:r w:rsidR="005A2D03">
              <w:rPr>
                <w:rFonts w:ascii="Times New Roman" w:hAnsi="Times New Roman" w:cs="Times New Roman"/>
                <w:sz w:val="26"/>
                <w:szCs w:val="26"/>
              </w:rPr>
              <w:t>– 5/</w:t>
            </w:r>
            <w:r>
              <w:rPr>
                <w:rFonts w:ascii="Times New Roman" w:hAnsi="Times New Roman" w:cs="Times New Roman"/>
                <w:sz w:val="26"/>
                <w:szCs w:val="26"/>
              </w:rPr>
              <w:t>14</w:t>
            </w:r>
            <w:r w:rsidR="005A2D03">
              <w:rPr>
                <w:rFonts w:ascii="Times New Roman" w:hAnsi="Times New Roman" w:cs="Times New Roman"/>
                <w:sz w:val="26"/>
                <w:szCs w:val="26"/>
              </w:rPr>
              <w:t>/21</w:t>
            </w:r>
          </w:p>
        </w:tc>
        <w:tc>
          <w:tcPr>
            <w:tcW w:w="4860" w:type="dxa"/>
          </w:tcPr>
          <w:p w14:paraId="6F831638" w14:textId="6840224C" w:rsidR="004819D3" w:rsidRDefault="004819D3" w:rsidP="00A57104">
            <w:pPr>
              <w:rPr>
                <w:rFonts w:ascii="Times New Roman" w:hAnsi="Times New Roman" w:cs="Times New Roman"/>
                <w:sz w:val="26"/>
                <w:szCs w:val="26"/>
              </w:rPr>
            </w:pPr>
            <w:r>
              <w:rPr>
                <w:rFonts w:ascii="Times New Roman" w:hAnsi="Times New Roman" w:cs="Times New Roman"/>
                <w:sz w:val="26"/>
                <w:szCs w:val="26"/>
              </w:rPr>
              <w:t>While domestic cats are expressly excluded from the prohibition for use in a traveling show, hybrids of Felidae other than domestic cats are expressly included.</w:t>
            </w:r>
          </w:p>
          <w:p w14:paraId="5BCA1F1F" w14:textId="77777777" w:rsidR="004819D3" w:rsidRDefault="004819D3" w:rsidP="00A57104">
            <w:pPr>
              <w:rPr>
                <w:rFonts w:ascii="Times New Roman" w:hAnsi="Times New Roman" w:cs="Times New Roman"/>
                <w:sz w:val="26"/>
                <w:szCs w:val="26"/>
              </w:rPr>
            </w:pPr>
          </w:p>
          <w:p w14:paraId="3B7854B1" w14:textId="0060888C" w:rsidR="00C76207" w:rsidRPr="005F018B" w:rsidRDefault="005A2D03" w:rsidP="00A57104">
            <w:pPr>
              <w:rPr>
                <w:rFonts w:ascii="Times New Roman" w:hAnsi="Times New Roman" w:cs="Times New Roman"/>
                <w:sz w:val="26"/>
                <w:szCs w:val="26"/>
              </w:rPr>
            </w:pPr>
            <w:r>
              <w:rPr>
                <w:rFonts w:ascii="Times New Roman" w:hAnsi="Times New Roman" w:cs="Times New Roman"/>
                <w:sz w:val="26"/>
                <w:szCs w:val="26"/>
              </w:rPr>
              <w:t>Although not the stated intention, as written, the language could be broadly construed to include cat shows.  While an exception is expressly included for “working dog trials,” none is given for cat exhibitions or performances.</w:t>
            </w:r>
            <w:r w:rsidR="004819D3">
              <w:rPr>
                <w:rFonts w:ascii="Times New Roman" w:hAnsi="Times New Roman" w:cs="Times New Roman"/>
                <w:sz w:val="26"/>
                <w:szCs w:val="26"/>
              </w:rPr>
              <w:t xml:space="preserve"> </w:t>
            </w:r>
          </w:p>
        </w:tc>
      </w:tr>
    </w:tbl>
    <w:p w14:paraId="2C3E3845" w14:textId="1347EC72" w:rsidR="00897209" w:rsidRDefault="00897209"/>
    <w:p w14:paraId="49468BEF" w14:textId="32732458" w:rsidR="00897209" w:rsidRDefault="00897209"/>
    <w:tbl>
      <w:tblPr>
        <w:tblStyle w:val="TableGrid"/>
        <w:tblW w:w="13585" w:type="dxa"/>
        <w:tblLook w:val="04A0" w:firstRow="1" w:lastRow="0" w:firstColumn="1" w:lastColumn="0" w:noHBand="0" w:noVBand="1"/>
      </w:tblPr>
      <w:tblGrid>
        <w:gridCol w:w="1615"/>
        <w:gridCol w:w="4410"/>
        <w:gridCol w:w="2700"/>
        <w:gridCol w:w="4860"/>
      </w:tblGrid>
      <w:tr w:rsidR="00897209" w:rsidRPr="005F018B" w14:paraId="2FED9D86" w14:textId="77777777" w:rsidTr="00A57104">
        <w:trPr>
          <w:trHeight w:val="710"/>
        </w:trPr>
        <w:tc>
          <w:tcPr>
            <w:tcW w:w="13585" w:type="dxa"/>
            <w:gridSpan w:val="4"/>
          </w:tcPr>
          <w:p w14:paraId="22C5E3EC" w14:textId="77777777" w:rsidR="00897209" w:rsidRPr="004819D3" w:rsidRDefault="00897209" w:rsidP="00A57104">
            <w:pPr>
              <w:jc w:val="center"/>
              <w:rPr>
                <w:rFonts w:ascii="Times New Roman" w:hAnsi="Times New Roman" w:cs="Times New Roman"/>
                <w:b/>
                <w:bCs/>
                <w:sz w:val="32"/>
                <w:szCs w:val="32"/>
              </w:rPr>
            </w:pPr>
            <w:r w:rsidRPr="004819D3">
              <w:rPr>
                <w:rFonts w:ascii="Times New Roman" w:hAnsi="Times New Roman" w:cs="Times New Roman"/>
                <w:b/>
                <w:bCs/>
                <w:sz w:val="32"/>
                <w:szCs w:val="32"/>
              </w:rPr>
              <w:t>KANSAS</w:t>
            </w:r>
          </w:p>
          <w:p w14:paraId="30660CEB" w14:textId="294F17F0" w:rsidR="00C60A97" w:rsidRDefault="00551355" w:rsidP="00A57104">
            <w:pPr>
              <w:jc w:val="center"/>
              <w:rPr>
                <w:rStyle w:val="Hyperlink"/>
                <w:rFonts w:ascii="Times New Roman" w:hAnsi="Times New Roman" w:cs="Times New Roman"/>
                <w:sz w:val="28"/>
                <w:szCs w:val="28"/>
              </w:rPr>
            </w:pPr>
            <w:hyperlink r:id="rId11" w:history="1">
              <w:r w:rsidR="00C60A97" w:rsidRPr="00C60A97">
                <w:rPr>
                  <w:rStyle w:val="Hyperlink"/>
                  <w:rFonts w:ascii="Times New Roman" w:hAnsi="Times New Roman" w:cs="Times New Roman"/>
                  <w:sz w:val="28"/>
                  <w:szCs w:val="28"/>
                </w:rPr>
                <w:t>http://www.kslegislature.org</w:t>
              </w:r>
              <w:r w:rsidR="00C60A97" w:rsidRPr="00C60A97">
                <w:rPr>
                  <w:rStyle w:val="Hyperlink"/>
                  <w:rFonts w:ascii="Times New Roman" w:hAnsi="Times New Roman" w:cs="Times New Roman"/>
                  <w:sz w:val="28"/>
                  <w:szCs w:val="28"/>
                </w:rPr>
                <w:t>/</w:t>
              </w:r>
              <w:r w:rsidR="00C60A97" w:rsidRPr="00C60A97">
                <w:rPr>
                  <w:rStyle w:val="Hyperlink"/>
                  <w:rFonts w:ascii="Times New Roman" w:hAnsi="Times New Roman" w:cs="Times New Roman"/>
                  <w:sz w:val="28"/>
                  <w:szCs w:val="28"/>
                </w:rPr>
                <w:t>li_2020/b2019_20/measures/bills/</w:t>
              </w:r>
            </w:hyperlink>
          </w:p>
          <w:p w14:paraId="3670B3CF" w14:textId="41208861" w:rsidR="00C60A97" w:rsidRDefault="00AC250F" w:rsidP="00A57104">
            <w:pPr>
              <w:jc w:val="center"/>
              <w:rPr>
                <w:rFonts w:ascii="Times New Roman" w:hAnsi="Times New Roman" w:cs="Times New Roman"/>
                <w:sz w:val="28"/>
                <w:szCs w:val="28"/>
              </w:rPr>
            </w:pPr>
            <w:r w:rsidRPr="00AC250F">
              <w:rPr>
                <w:rFonts w:ascii="Times New Roman" w:hAnsi="Times New Roman" w:cs="Times New Roman"/>
                <w:sz w:val="28"/>
                <w:szCs w:val="28"/>
              </w:rPr>
              <w:t xml:space="preserve">Adjourns May </w:t>
            </w:r>
            <w:r w:rsidR="00EE3B17">
              <w:rPr>
                <w:rFonts w:ascii="Times New Roman" w:hAnsi="Times New Roman" w:cs="Times New Roman"/>
                <w:sz w:val="28"/>
                <w:szCs w:val="28"/>
              </w:rPr>
              <w:t>26</w:t>
            </w:r>
            <w:r w:rsidRPr="00AC250F">
              <w:rPr>
                <w:rFonts w:ascii="Times New Roman" w:hAnsi="Times New Roman" w:cs="Times New Roman"/>
                <w:sz w:val="28"/>
                <w:szCs w:val="28"/>
              </w:rPr>
              <w:t>, 2021</w:t>
            </w:r>
          </w:p>
          <w:p w14:paraId="4A51671D" w14:textId="3213A369" w:rsidR="00AC250F" w:rsidRPr="00AC250F" w:rsidRDefault="00AC250F" w:rsidP="00A57104">
            <w:pPr>
              <w:jc w:val="center"/>
              <w:rPr>
                <w:rFonts w:ascii="Times New Roman" w:hAnsi="Times New Roman" w:cs="Times New Roman"/>
                <w:sz w:val="28"/>
                <w:szCs w:val="28"/>
              </w:rPr>
            </w:pPr>
          </w:p>
        </w:tc>
      </w:tr>
      <w:tr w:rsidR="00C76207" w:rsidRPr="005F018B" w14:paraId="22EEE6EE" w14:textId="77777777" w:rsidTr="004D131B">
        <w:tc>
          <w:tcPr>
            <w:tcW w:w="1615" w:type="dxa"/>
          </w:tcPr>
          <w:p w14:paraId="49C0FD4A" w14:textId="77777777"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BILL NO</w:t>
            </w:r>
          </w:p>
        </w:tc>
        <w:tc>
          <w:tcPr>
            <w:tcW w:w="4410" w:type="dxa"/>
          </w:tcPr>
          <w:p w14:paraId="0BC1D109" w14:textId="77777777"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SUMMARY</w:t>
            </w:r>
          </w:p>
        </w:tc>
        <w:tc>
          <w:tcPr>
            <w:tcW w:w="2700" w:type="dxa"/>
          </w:tcPr>
          <w:p w14:paraId="257CEEE2" w14:textId="77777777"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PROGRESS</w:t>
            </w:r>
          </w:p>
        </w:tc>
        <w:tc>
          <w:tcPr>
            <w:tcW w:w="4860" w:type="dxa"/>
          </w:tcPr>
          <w:p w14:paraId="23F5ACB2" w14:textId="20FB472F"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NOTES</w:t>
            </w:r>
          </w:p>
        </w:tc>
      </w:tr>
      <w:tr w:rsidR="00AC250F" w:rsidRPr="005F018B" w14:paraId="7263DE26" w14:textId="77777777" w:rsidTr="00156428">
        <w:trPr>
          <w:trHeight w:val="917"/>
        </w:trPr>
        <w:tc>
          <w:tcPr>
            <w:tcW w:w="13585" w:type="dxa"/>
            <w:gridSpan w:val="4"/>
          </w:tcPr>
          <w:p w14:paraId="78BCDA68" w14:textId="77777777" w:rsidR="00AC250F" w:rsidRDefault="00AC250F" w:rsidP="00AC250F">
            <w:pPr>
              <w:jc w:val="center"/>
              <w:rPr>
                <w:rFonts w:ascii="Times New Roman" w:hAnsi="Times New Roman" w:cs="Times New Roman"/>
                <w:sz w:val="26"/>
                <w:szCs w:val="26"/>
              </w:rPr>
            </w:pPr>
          </w:p>
          <w:p w14:paraId="1C25D4DD" w14:textId="12FC5C7A" w:rsidR="00AC250F" w:rsidRPr="00AC250F" w:rsidRDefault="00AC250F" w:rsidP="00AC250F">
            <w:pPr>
              <w:jc w:val="center"/>
              <w:rPr>
                <w:rFonts w:ascii="Times New Roman" w:hAnsi="Times New Roman" w:cs="Times New Roman"/>
                <w:b/>
                <w:bCs/>
                <w:sz w:val="26"/>
                <w:szCs w:val="26"/>
              </w:rPr>
            </w:pPr>
            <w:r w:rsidRPr="00AC250F">
              <w:rPr>
                <w:rFonts w:ascii="Times New Roman" w:hAnsi="Times New Roman" w:cs="Times New Roman"/>
                <w:b/>
                <w:bCs/>
                <w:sz w:val="26"/>
                <w:szCs w:val="26"/>
              </w:rPr>
              <w:t>NONE - CURRENTLY</w:t>
            </w:r>
          </w:p>
        </w:tc>
      </w:tr>
    </w:tbl>
    <w:p w14:paraId="0646199E" w14:textId="6976FBC2" w:rsidR="00897209" w:rsidRDefault="00897209"/>
    <w:p w14:paraId="14A53671" w14:textId="21265549" w:rsidR="00897209" w:rsidRDefault="00897209"/>
    <w:tbl>
      <w:tblPr>
        <w:tblStyle w:val="TableGrid"/>
        <w:tblW w:w="13585" w:type="dxa"/>
        <w:tblLook w:val="04A0" w:firstRow="1" w:lastRow="0" w:firstColumn="1" w:lastColumn="0" w:noHBand="0" w:noVBand="1"/>
      </w:tblPr>
      <w:tblGrid>
        <w:gridCol w:w="1615"/>
        <w:gridCol w:w="4410"/>
        <w:gridCol w:w="2700"/>
        <w:gridCol w:w="4860"/>
      </w:tblGrid>
      <w:tr w:rsidR="00897209" w:rsidRPr="005F018B" w14:paraId="732DBE66" w14:textId="77777777" w:rsidTr="00A57104">
        <w:trPr>
          <w:trHeight w:val="710"/>
        </w:trPr>
        <w:tc>
          <w:tcPr>
            <w:tcW w:w="13585" w:type="dxa"/>
            <w:gridSpan w:val="4"/>
          </w:tcPr>
          <w:p w14:paraId="06769B3D" w14:textId="77777777" w:rsidR="00897209" w:rsidRPr="004819D3" w:rsidRDefault="00897209" w:rsidP="00A57104">
            <w:pPr>
              <w:jc w:val="center"/>
              <w:rPr>
                <w:rFonts w:ascii="Times New Roman" w:hAnsi="Times New Roman" w:cs="Times New Roman"/>
                <w:b/>
                <w:bCs/>
                <w:sz w:val="32"/>
                <w:szCs w:val="32"/>
              </w:rPr>
            </w:pPr>
            <w:r w:rsidRPr="004819D3">
              <w:rPr>
                <w:rFonts w:ascii="Times New Roman" w:hAnsi="Times New Roman" w:cs="Times New Roman"/>
                <w:b/>
                <w:bCs/>
                <w:sz w:val="32"/>
                <w:szCs w:val="32"/>
              </w:rPr>
              <w:t>LOUISIANA</w:t>
            </w:r>
          </w:p>
          <w:p w14:paraId="5607675F" w14:textId="6C604B51" w:rsidR="00AD6B2F" w:rsidRPr="00AC250F" w:rsidRDefault="00551355" w:rsidP="00AC250F">
            <w:pPr>
              <w:jc w:val="center"/>
              <w:rPr>
                <w:rFonts w:ascii="Times New Roman" w:hAnsi="Times New Roman" w:cs="Times New Roman"/>
                <w:color w:val="0563C1" w:themeColor="hyperlink"/>
                <w:sz w:val="28"/>
                <w:szCs w:val="28"/>
                <w:u w:val="single"/>
              </w:rPr>
            </w:pPr>
            <w:hyperlink r:id="rId12" w:history="1">
              <w:r w:rsidR="003D7F9E" w:rsidRPr="003D7F9E">
                <w:rPr>
                  <w:rStyle w:val="Hyperlink"/>
                  <w:rFonts w:ascii="Times New Roman" w:hAnsi="Times New Roman" w:cs="Times New Roman"/>
                  <w:sz w:val="28"/>
                  <w:szCs w:val="28"/>
                </w:rPr>
                <w:t>https://www.legis.la.gov/legis/</w:t>
              </w:r>
              <w:r w:rsidR="003D7F9E" w:rsidRPr="003D7F9E">
                <w:rPr>
                  <w:rStyle w:val="Hyperlink"/>
                  <w:rFonts w:ascii="Times New Roman" w:hAnsi="Times New Roman" w:cs="Times New Roman"/>
                  <w:sz w:val="28"/>
                  <w:szCs w:val="28"/>
                </w:rPr>
                <w:t>B</w:t>
              </w:r>
              <w:r w:rsidR="003D7F9E" w:rsidRPr="003D7F9E">
                <w:rPr>
                  <w:rStyle w:val="Hyperlink"/>
                  <w:rFonts w:ascii="Times New Roman" w:hAnsi="Times New Roman" w:cs="Times New Roman"/>
                  <w:sz w:val="28"/>
                  <w:szCs w:val="28"/>
                </w:rPr>
                <w:t>illSearch.aspx?sid=last</w:t>
              </w:r>
            </w:hyperlink>
          </w:p>
          <w:p w14:paraId="509B2172" w14:textId="77777777" w:rsidR="003D7F9E" w:rsidRDefault="00AC250F" w:rsidP="00A57104">
            <w:pPr>
              <w:jc w:val="center"/>
              <w:rPr>
                <w:rFonts w:ascii="Times New Roman" w:hAnsi="Times New Roman" w:cs="Times New Roman"/>
                <w:sz w:val="28"/>
                <w:szCs w:val="28"/>
              </w:rPr>
            </w:pPr>
            <w:r w:rsidRPr="00AC250F">
              <w:rPr>
                <w:rFonts w:ascii="Times New Roman" w:hAnsi="Times New Roman" w:cs="Times New Roman"/>
                <w:sz w:val="28"/>
                <w:szCs w:val="28"/>
              </w:rPr>
              <w:t>Adjourns June 10, 2021</w:t>
            </w:r>
          </w:p>
          <w:p w14:paraId="346A7596" w14:textId="45365657" w:rsidR="00AC250F" w:rsidRPr="00AC250F" w:rsidRDefault="00AC250F" w:rsidP="00A57104">
            <w:pPr>
              <w:jc w:val="center"/>
              <w:rPr>
                <w:rFonts w:ascii="Times New Roman" w:hAnsi="Times New Roman" w:cs="Times New Roman"/>
                <w:sz w:val="28"/>
                <w:szCs w:val="28"/>
              </w:rPr>
            </w:pPr>
          </w:p>
        </w:tc>
      </w:tr>
      <w:tr w:rsidR="00C76207" w:rsidRPr="005F018B" w14:paraId="1AFD3E49" w14:textId="77777777" w:rsidTr="002F0AA0">
        <w:tc>
          <w:tcPr>
            <w:tcW w:w="1615" w:type="dxa"/>
          </w:tcPr>
          <w:p w14:paraId="3CEE5720" w14:textId="77777777"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BILL NO</w:t>
            </w:r>
          </w:p>
        </w:tc>
        <w:tc>
          <w:tcPr>
            <w:tcW w:w="4410" w:type="dxa"/>
          </w:tcPr>
          <w:p w14:paraId="1E913B12" w14:textId="77777777"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SUMMARY</w:t>
            </w:r>
          </w:p>
        </w:tc>
        <w:tc>
          <w:tcPr>
            <w:tcW w:w="2700" w:type="dxa"/>
          </w:tcPr>
          <w:p w14:paraId="4493F037" w14:textId="77777777"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PROGRESS</w:t>
            </w:r>
          </w:p>
        </w:tc>
        <w:tc>
          <w:tcPr>
            <w:tcW w:w="4860" w:type="dxa"/>
          </w:tcPr>
          <w:p w14:paraId="31FEE754" w14:textId="41B3A94A" w:rsidR="00C76207" w:rsidRPr="004819D3" w:rsidRDefault="00C76207" w:rsidP="004819D3">
            <w:pPr>
              <w:jc w:val="center"/>
              <w:rPr>
                <w:rFonts w:ascii="Times New Roman" w:hAnsi="Times New Roman" w:cs="Times New Roman"/>
                <w:b/>
                <w:bCs/>
                <w:sz w:val="26"/>
                <w:szCs w:val="26"/>
              </w:rPr>
            </w:pPr>
            <w:r w:rsidRPr="004819D3">
              <w:rPr>
                <w:rFonts w:ascii="Times New Roman" w:hAnsi="Times New Roman" w:cs="Times New Roman"/>
                <w:b/>
                <w:bCs/>
                <w:sz w:val="26"/>
                <w:szCs w:val="26"/>
              </w:rPr>
              <w:t>NOTES</w:t>
            </w:r>
          </w:p>
        </w:tc>
      </w:tr>
      <w:tr w:rsidR="00E87B1F" w:rsidRPr="005F018B" w14:paraId="0A0C0248" w14:textId="77777777" w:rsidTr="002F0AA0">
        <w:tc>
          <w:tcPr>
            <w:tcW w:w="1615" w:type="dxa"/>
          </w:tcPr>
          <w:p w14:paraId="317840E7" w14:textId="2126F474" w:rsidR="00E87B1F" w:rsidRPr="005F018B" w:rsidRDefault="00E87B1F" w:rsidP="00A57104">
            <w:pPr>
              <w:rPr>
                <w:rFonts w:ascii="Times New Roman" w:hAnsi="Times New Roman" w:cs="Times New Roman"/>
                <w:sz w:val="26"/>
                <w:szCs w:val="26"/>
              </w:rPr>
            </w:pPr>
            <w:r>
              <w:rPr>
                <w:rFonts w:ascii="Times New Roman" w:hAnsi="Times New Roman" w:cs="Times New Roman"/>
                <w:sz w:val="26"/>
                <w:szCs w:val="26"/>
              </w:rPr>
              <w:t>SB 50</w:t>
            </w:r>
          </w:p>
        </w:tc>
        <w:tc>
          <w:tcPr>
            <w:tcW w:w="4410" w:type="dxa"/>
          </w:tcPr>
          <w:p w14:paraId="48B2288F" w14:textId="77777777" w:rsidR="00E87B1F" w:rsidRDefault="00E87B1F" w:rsidP="00A57104">
            <w:pPr>
              <w:rPr>
                <w:rFonts w:ascii="Times New Roman" w:hAnsi="Times New Roman" w:cs="Times New Roman"/>
                <w:sz w:val="26"/>
                <w:szCs w:val="26"/>
              </w:rPr>
            </w:pPr>
            <w:r>
              <w:rPr>
                <w:rFonts w:ascii="Times New Roman" w:hAnsi="Times New Roman" w:cs="Times New Roman"/>
                <w:sz w:val="26"/>
                <w:szCs w:val="26"/>
              </w:rPr>
              <w:t>Determination of ownership of a domestic animal.</w:t>
            </w:r>
          </w:p>
          <w:p w14:paraId="355E9325" w14:textId="77777777" w:rsidR="00E87B1F" w:rsidRDefault="00E87B1F" w:rsidP="00A57104">
            <w:pPr>
              <w:rPr>
                <w:rFonts w:ascii="Times New Roman" w:hAnsi="Times New Roman" w:cs="Times New Roman"/>
                <w:sz w:val="26"/>
                <w:szCs w:val="26"/>
              </w:rPr>
            </w:pPr>
          </w:p>
          <w:p w14:paraId="31605B62" w14:textId="77777777" w:rsidR="00E87B1F" w:rsidRDefault="00E87B1F" w:rsidP="00A57104">
            <w:pPr>
              <w:rPr>
                <w:rFonts w:ascii="Times New Roman" w:hAnsi="Times New Roman" w:cs="Times New Roman"/>
                <w:sz w:val="26"/>
                <w:szCs w:val="26"/>
              </w:rPr>
            </w:pPr>
            <w:r>
              <w:rPr>
                <w:rFonts w:ascii="Times New Roman" w:hAnsi="Times New Roman" w:cs="Times New Roman"/>
                <w:sz w:val="26"/>
                <w:szCs w:val="26"/>
              </w:rPr>
              <w:t xml:space="preserve">To claim ownership of a domestic animal, the individual in possession of the animal must prove that when acquired the animal lacked a microchip or other owner-identifying information such as a collar, rabies tag, or tattoo.  “The presence of owner-identifying </w:t>
            </w:r>
            <w:r>
              <w:rPr>
                <w:rFonts w:ascii="Times New Roman" w:hAnsi="Times New Roman" w:cs="Times New Roman"/>
                <w:sz w:val="26"/>
                <w:szCs w:val="26"/>
              </w:rPr>
              <w:lastRenderedPageBreak/>
              <w:t>information creates a rebuttable presumption that the possessor has not satisfied the requirements for ownership under Article 3419 or 3490.</w:t>
            </w:r>
          </w:p>
          <w:p w14:paraId="6D5EBDAD" w14:textId="088354FE" w:rsidR="00845DC8" w:rsidRPr="005F018B" w:rsidRDefault="00845DC8" w:rsidP="00A57104">
            <w:pPr>
              <w:rPr>
                <w:rFonts w:ascii="Times New Roman" w:hAnsi="Times New Roman" w:cs="Times New Roman"/>
                <w:sz w:val="26"/>
                <w:szCs w:val="26"/>
              </w:rPr>
            </w:pPr>
          </w:p>
        </w:tc>
        <w:tc>
          <w:tcPr>
            <w:tcW w:w="2700" w:type="dxa"/>
          </w:tcPr>
          <w:p w14:paraId="669F74EE" w14:textId="30FE3EF1" w:rsidR="00E87B1F" w:rsidRPr="005F018B" w:rsidRDefault="00E87B1F" w:rsidP="00A57104">
            <w:pPr>
              <w:rPr>
                <w:rFonts w:ascii="Times New Roman" w:hAnsi="Times New Roman" w:cs="Times New Roman"/>
                <w:sz w:val="26"/>
                <w:szCs w:val="26"/>
              </w:rPr>
            </w:pPr>
            <w:r>
              <w:rPr>
                <w:rFonts w:ascii="Times New Roman" w:hAnsi="Times New Roman" w:cs="Times New Roman"/>
                <w:sz w:val="26"/>
                <w:szCs w:val="26"/>
              </w:rPr>
              <w:lastRenderedPageBreak/>
              <w:t>Referred to Committee on Civil Law and Procedure</w:t>
            </w:r>
          </w:p>
        </w:tc>
        <w:tc>
          <w:tcPr>
            <w:tcW w:w="4860" w:type="dxa"/>
          </w:tcPr>
          <w:p w14:paraId="66B5B554" w14:textId="77777777" w:rsidR="004819D3" w:rsidRDefault="004819D3" w:rsidP="00A57104">
            <w:pPr>
              <w:rPr>
                <w:rFonts w:ascii="Times New Roman" w:hAnsi="Times New Roman" w:cs="Times New Roman"/>
                <w:sz w:val="26"/>
                <w:szCs w:val="26"/>
              </w:rPr>
            </w:pPr>
            <w:r>
              <w:rPr>
                <w:rFonts w:ascii="Times New Roman" w:hAnsi="Times New Roman" w:cs="Times New Roman"/>
                <w:sz w:val="26"/>
                <w:szCs w:val="26"/>
              </w:rPr>
              <w:t>A registered microchip</w:t>
            </w:r>
            <w:r w:rsidR="00E87B1F">
              <w:rPr>
                <w:rFonts w:ascii="Times New Roman" w:hAnsi="Times New Roman" w:cs="Times New Roman"/>
                <w:sz w:val="26"/>
                <w:szCs w:val="26"/>
              </w:rPr>
              <w:t xml:space="preserve"> creates a rebuttable presumption of ownership.</w:t>
            </w:r>
            <w:r>
              <w:rPr>
                <w:rFonts w:ascii="Times New Roman" w:hAnsi="Times New Roman" w:cs="Times New Roman"/>
                <w:sz w:val="26"/>
                <w:szCs w:val="26"/>
              </w:rPr>
              <w:t xml:space="preserve">  </w:t>
            </w:r>
          </w:p>
          <w:p w14:paraId="10837EE3" w14:textId="77777777" w:rsidR="004819D3" w:rsidRDefault="004819D3" w:rsidP="00A57104">
            <w:pPr>
              <w:rPr>
                <w:rFonts w:ascii="Times New Roman" w:hAnsi="Times New Roman" w:cs="Times New Roman"/>
                <w:sz w:val="26"/>
                <w:szCs w:val="26"/>
              </w:rPr>
            </w:pPr>
          </w:p>
          <w:p w14:paraId="0E55BBA3" w14:textId="63FA3300" w:rsidR="00E87B1F" w:rsidRPr="004819D3" w:rsidRDefault="004819D3" w:rsidP="00A57104">
            <w:pPr>
              <w:rPr>
                <w:rFonts w:ascii="Times New Roman" w:hAnsi="Times New Roman" w:cs="Times New Roman"/>
                <w:i/>
                <w:iCs/>
                <w:sz w:val="26"/>
                <w:szCs w:val="26"/>
              </w:rPr>
            </w:pPr>
            <w:r w:rsidRPr="004819D3">
              <w:rPr>
                <w:rFonts w:ascii="Times New Roman" w:hAnsi="Times New Roman" w:cs="Times New Roman"/>
                <w:i/>
                <w:iCs/>
                <w:sz w:val="26"/>
                <w:szCs w:val="26"/>
              </w:rPr>
              <w:t>Microchip your cats!</w:t>
            </w:r>
          </w:p>
        </w:tc>
      </w:tr>
    </w:tbl>
    <w:p w14:paraId="2B567135" w14:textId="2E41CD28" w:rsidR="00897209" w:rsidRDefault="00897209"/>
    <w:p w14:paraId="2D683546" w14:textId="11D08BAF" w:rsidR="00897209" w:rsidRDefault="00897209"/>
    <w:tbl>
      <w:tblPr>
        <w:tblStyle w:val="TableGrid"/>
        <w:tblW w:w="13585" w:type="dxa"/>
        <w:tblLook w:val="04A0" w:firstRow="1" w:lastRow="0" w:firstColumn="1" w:lastColumn="0" w:noHBand="0" w:noVBand="1"/>
      </w:tblPr>
      <w:tblGrid>
        <w:gridCol w:w="1615"/>
        <w:gridCol w:w="4410"/>
        <w:gridCol w:w="2700"/>
        <w:gridCol w:w="4860"/>
      </w:tblGrid>
      <w:tr w:rsidR="00897209" w:rsidRPr="005F018B" w14:paraId="39007AE2" w14:textId="77777777" w:rsidTr="00A57104">
        <w:trPr>
          <w:trHeight w:val="710"/>
        </w:trPr>
        <w:tc>
          <w:tcPr>
            <w:tcW w:w="13585" w:type="dxa"/>
            <w:gridSpan w:val="4"/>
          </w:tcPr>
          <w:p w14:paraId="7C97B791" w14:textId="77777777" w:rsidR="00897209" w:rsidRPr="004819D3" w:rsidRDefault="00897209" w:rsidP="00A57104">
            <w:pPr>
              <w:jc w:val="center"/>
              <w:rPr>
                <w:rFonts w:ascii="Times New Roman" w:hAnsi="Times New Roman" w:cs="Times New Roman"/>
                <w:b/>
                <w:bCs/>
                <w:sz w:val="32"/>
                <w:szCs w:val="32"/>
              </w:rPr>
            </w:pPr>
            <w:r w:rsidRPr="004819D3">
              <w:rPr>
                <w:rFonts w:ascii="Times New Roman" w:hAnsi="Times New Roman" w:cs="Times New Roman"/>
                <w:b/>
                <w:bCs/>
                <w:sz w:val="32"/>
                <w:szCs w:val="32"/>
              </w:rPr>
              <w:t>OKLAHOMA</w:t>
            </w:r>
          </w:p>
          <w:p w14:paraId="241BE8C6" w14:textId="48D6FDB1" w:rsidR="00A022C2" w:rsidRPr="00A022C2" w:rsidRDefault="00551355" w:rsidP="00A57104">
            <w:pPr>
              <w:jc w:val="center"/>
              <w:rPr>
                <w:rFonts w:ascii="Times New Roman" w:hAnsi="Times New Roman" w:cs="Times New Roman"/>
                <w:sz w:val="28"/>
                <w:szCs w:val="28"/>
              </w:rPr>
            </w:pPr>
            <w:hyperlink r:id="rId13" w:history="1">
              <w:r w:rsidR="00A022C2" w:rsidRPr="00A022C2">
                <w:rPr>
                  <w:rStyle w:val="Hyperlink"/>
                  <w:rFonts w:ascii="Times New Roman" w:hAnsi="Times New Roman" w:cs="Times New Roman"/>
                  <w:sz w:val="28"/>
                  <w:szCs w:val="28"/>
                </w:rPr>
                <w:t>https://legiscan.com/OK</w:t>
              </w:r>
            </w:hyperlink>
          </w:p>
          <w:p w14:paraId="4CF6A0E8" w14:textId="77777777" w:rsidR="00C57C3E" w:rsidRDefault="00C57C3E" w:rsidP="00C57C3E">
            <w:pPr>
              <w:jc w:val="center"/>
              <w:rPr>
                <w:rFonts w:ascii="Times New Roman" w:hAnsi="Times New Roman" w:cs="Times New Roman"/>
                <w:sz w:val="28"/>
                <w:szCs w:val="28"/>
              </w:rPr>
            </w:pPr>
            <w:r w:rsidRPr="00C57C3E">
              <w:rPr>
                <w:rFonts w:ascii="Times New Roman" w:hAnsi="Times New Roman" w:cs="Times New Roman"/>
                <w:sz w:val="28"/>
                <w:szCs w:val="28"/>
              </w:rPr>
              <w:t>Adjourns May 28, 2021</w:t>
            </w:r>
          </w:p>
          <w:p w14:paraId="694C8E6A" w14:textId="0F83C3AE" w:rsidR="00C57C3E" w:rsidRPr="00C57C3E" w:rsidRDefault="00C57C3E" w:rsidP="00C57C3E">
            <w:pPr>
              <w:jc w:val="center"/>
              <w:rPr>
                <w:rFonts w:ascii="Times New Roman" w:hAnsi="Times New Roman" w:cs="Times New Roman"/>
                <w:sz w:val="28"/>
                <w:szCs w:val="28"/>
              </w:rPr>
            </w:pPr>
          </w:p>
        </w:tc>
      </w:tr>
      <w:tr w:rsidR="00C76207" w:rsidRPr="005F018B" w14:paraId="4EDA767F" w14:textId="77777777" w:rsidTr="00BD0DD6">
        <w:tc>
          <w:tcPr>
            <w:tcW w:w="1615" w:type="dxa"/>
          </w:tcPr>
          <w:p w14:paraId="62770C09" w14:textId="77777777" w:rsidR="00C76207" w:rsidRPr="005F018B" w:rsidRDefault="00C76207" w:rsidP="00A57104">
            <w:pPr>
              <w:rPr>
                <w:rFonts w:ascii="Times New Roman" w:hAnsi="Times New Roman" w:cs="Times New Roman"/>
                <w:sz w:val="26"/>
                <w:szCs w:val="26"/>
              </w:rPr>
            </w:pPr>
            <w:r w:rsidRPr="005F018B">
              <w:rPr>
                <w:rFonts w:ascii="Times New Roman" w:hAnsi="Times New Roman" w:cs="Times New Roman"/>
                <w:sz w:val="26"/>
                <w:szCs w:val="26"/>
              </w:rPr>
              <w:t>BILL NO</w:t>
            </w:r>
          </w:p>
        </w:tc>
        <w:tc>
          <w:tcPr>
            <w:tcW w:w="4410" w:type="dxa"/>
          </w:tcPr>
          <w:p w14:paraId="0C15B09B" w14:textId="77777777" w:rsidR="00C76207" w:rsidRPr="005F018B" w:rsidRDefault="00C76207" w:rsidP="00A57104">
            <w:pPr>
              <w:rPr>
                <w:rFonts w:ascii="Times New Roman" w:hAnsi="Times New Roman" w:cs="Times New Roman"/>
                <w:sz w:val="26"/>
                <w:szCs w:val="26"/>
              </w:rPr>
            </w:pPr>
            <w:r w:rsidRPr="005F018B">
              <w:rPr>
                <w:rFonts w:ascii="Times New Roman" w:hAnsi="Times New Roman" w:cs="Times New Roman"/>
                <w:sz w:val="26"/>
                <w:szCs w:val="26"/>
              </w:rPr>
              <w:t>SUMMARY</w:t>
            </w:r>
          </w:p>
        </w:tc>
        <w:tc>
          <w:tcPr>
            <w:tcW w:w="2700" w:type="dxa"/>
          </w:tcPr>
          <w:p w14:paraId="3724DD09" w14:textId="77777777" w:rsidR="00C76207" w:rsidRPr="005F018B" w:rsidRDefault="00C76207" w:rsidP="00A57104">
            <w:pPr>
              <w:rPr>
                <w:rFonts w:ascii="Times New Roman" w:hAnsi="Times New Roman" w:cs="Times New Roman"/>
                <w:sz w:val="26"/>
                <w:szCs w:val="26"/>
              </w:rPr>
            </w:pPr>
            <w:r w:rsidRPr="005F018B">
              <w:rPr>
                <w:rFonts w:ascii="Times New Roman" w:hAnsi="Times New Roman" w:cs="Times New Roman"/>
                <w:sz w:val="26"/>
                <w:szCs w:val="26"/>
              </w:rPr>
              <w:t>PROGRESS</w:t>
            </w:r>
          </w:p>
        </w:tc>
        <w:tc>
          <w:tcPr>
            <w:tcW w:w="4860" w:type="dxa"/>
          </w:tcPr>
          <w:p w14:paraId="70BAF1C8" w14:textId="75993865" w:rsidR="00C76207" w:rsidRPr="005F018B" w:rsidRDefault="00C76207" w:rsidP="00A57104">
            <w:pPr>
              <w:rPr>
                <w:rFonts w:ascii="Times New Roman" w:hAnsi="Times New Roman" w:cs="Times New Roman"/>
                <w:sz w:val="26"/>
                <w:szCs w:val="26"/>
              </w:rPr>
            </w:pPr>
            <w:r w:rsidRPr="005F018B">
              <w:rPr>
                <w:rFonts w:ascii="Times New Roman" w:hAnsi="Times New Roman" w:cs="Times New Roman"/>
                <w:sz w:val="26"/>
                <w:szCs w:val="26"/>
              </w:rPr>
              <w:t>NOTES</w:t>
            </w:r>
          </w:p>
        </w:tc>
      </w:tr>
      <w:tr w:rsidR="00C76207" w:rsidRPr="005F018B" w14:paraId="36B0CAB7" w14:textId="77777777" w:rsidTr="00D67438">
        <w:tc>
          <w:tcPr>
            <w:tcW w:w="1615" w:type="dxa"/>
          </w:tcPr>
          <w:p w14:paraId="6F170A27" w14:textId="77777777" w:rsidR="00C76207" w:rsidRDefault="00551355" w:rsidP="00A57104">
            <w:pPr>
              <w:rPr>
                <w:rFonts w:ascii="Times New Roman" w:hAnsi="Times New Roman" w:cs="Times New Roman"/>
                <w:sz w:val="26"/>
                <w:szCs w:val="26"/>
              </w:rPr>
            </w:pPr>
            <w:hyperlink r:id="rId14" w:history="1">
              <w:r w:rsidR="00CF271D" w:rsidRPr="00CF271D">
                <w:rPr>
                  <w:rStyle w:val="Hyperlink"/>
                  <w:rFonts w:ascii="Times New Roman" w:hAnsi="Times New Roman" w:cs="Times New Roman"/>
                  <w:sz w:val="26"/>
                  <w:szCs w:val="26"/>
                </w:rPr>
                <w:t xml:space="preserve">SB </w:t>
              </w:r>
              <w:r w:rsidR="00CF271D" w:rsidRPr="00CF271D">
                <w:rPr>
                  <w:rStyle w:val="Hyperlink"/>
                  <w:rFonts w:ascii="Times New Roman" w:hAnsi="Times New Roman" w:cs="Times New Roman"/>
                  <w:sz w:val="26"/>
                  <w:szCs w:val="26"/>
                </w:rPr>
                <w:t>5</w:t>
              </w:r>
              <w:r w:rsidR="00CF271D" w:rsidRPr="00CF271D">
                <w:rPr>
                  <w:rStyle w:val="Hyperlink"/>
                  <w:rFonts w:ascii="Times New Roman" w:hAnsi="Times New Roman" w:cs="Times New Roman"/>
                  <w:sz w:val="26"/>
                  <w:szCs w:val="26"/>
                </w:rPr>
                <w:t>47</w:t>
              </w:r>
            </w:hyperlink>
          </w:p>
          <w:p w14:paraId="2E00D542" w14:textId="4B59E040" w:rsidR="00C57C3E" w:rsidRPr="005F018B" w:rsidRDefault="00551355" w:rsidP="00A57104">
            <w:pPr>
              <w:rPr>
                <w:rFonts w:ascii="Times New Roman" w:hAnsi="Times New Roman" w:cs="Times New Roman"/>
                <w:sz w:val="26"/>
                <w:szCs w:val="26"/>
              </w:rPr>
            </w:pPr>
            <w:hyperlink r:id="rId15" w:history="1">
              <w:r w:rsidR="00C57C3E" w:rsidRPr="00C57C3E">
                <w:rPr>
                  <w:rStyle w:val="Hyperlink"/>
                  <w:rFonts w:ascii="Times New Roman" w:hAnsi="Times New Roman" w:cs="Times New Roman"/>
                  <w:sz w:val="26"/>
                  <w:szCs w:val="26"/>
                </w:rPr>
                <w:t>HB 2688</w:t>
              </w:r>
            </w:hyperlink>
          </w:p>
        </w:tc>
        <w:tc>
          <w:tcPr>
            <w:tcW w:w="4410" w:type="dxa"/>
          </w:tcPr>
          <w:p w14:paraId="284645B0" w14:textId="77777777" w:rsidR="00C76207" w:rsidRDefault="002A1288" w:rsidP="00A57104">
            <w:pPr>
              <w:rPr>
                <w:rFonts w:ascii="Times New Roman" w:hAnsi="Times New Roman" w:cs="Times New Roman"/>
                <w:sz w:val="26"/>
                <w:szCs w:val="26"/>
              </w:rPr>
            </w:pPr>
            <w:r>
              <w:rPr>
                <w:rFonts w:ascii="Times New Roman" w:hAnsi="Times New Roman" w:cs="Times New Roman"/>
                <w:sz w:val="26"/>
                <w:szCs w:val="26"/>
              </w:rPr>
              <w:t>COMMERCIAL PET BREEDERS – REPEALING ANNUAL PET BREEDER FACILITY REPORT:</w:t>
            </w:r>
          </w:p>
          <w:p w14:paraId="26B6FD3D" w14:textId="40AF0654" w:rsidR="002A1288" w:rsidRDefault="002A1288" w:rsidP="00A57104">
            <w:pPr>
              <w:rPr>
                <w:rFonts w:ascii="Times New Roman" w:hAnsi="Times New Roman" w:cs="Times New Roman"/>
                <w:sz w:val="26"/>
                <w:szCs w:val="26"/>
              </w:rPr>
            </w:pPr>
            <w:r>
              <w:rPr>
                <w:rFonts w:ascii="Times New Roman" w:hAnsi="Times New Roman" w:cs="Times New Roman"/>
                <w:sz w:val="26"/>
                <w:szCs w:val="26"/>
              </w:rPr>
              <w:t xml:space="preserve">Commercial breeders are currently defined as a person having more than 11 intact adult female animals. </w:t>
            </w:r>
            <w:r w:rsidR="00C57C3E">
              <w:rPr>
                <w:rFonts w:ascii="Times New Roman" w:hAnsi="Times New Roman" w:cs="Times New Roman"/>
                <w:sz w:val="26"/>
                <w:szCs w:val="26"/>
              </w:rPr>
              <w:t>If passed, would repeal requirement for submission of an annual pet breeder facility report.</w:t>
            </w:r>
          </w:p>
          <w:p w14:paraId="710206C3" w14:textId="7FBA3CAF" w:rsidR="002A1288" w:rsidRPr="005F018B" w:rsidRDefault="002A1288" w:rsidP="00A57104">
            <w:pPr>
              <w:rPr>
                <w:rFonts w:ascii="Times New Roman" w:hAnsi="Times New Roman" w:cs="Times New Roman"/>
                <w:sz w:val="26"/>
                <w:szCs w:val="26"/>
              </w:rPr>
            </w:pPr>
          </w:p>
        </w:tc>
        <w:tc>
          <w:tcPr>
            <w:tcW w:w="2700" w:type="dxa"/>
          </w:tcPr>
          <w:p w14:paraId="1CD2F4A0" w14:textId="77777777" w:rsidR="00C76207" w:rsidRDefault="002A1288" w:rsidP="00A57104">
            <w:pPr>
              <w:rPr>
                <w:rFonts w:ascii="Times New Roman" w:hAnsi="Times New Roman" w:cs="Times New Roman"/>
                <w:sz w:val="26"/>
                <w:szCs w:val="26"/>
              </w:rPr>
            </w:pPr>
            <w:r>
              <w:rPr>
                <w:rFonts w:ascii="Times New Roman" w:hAnsi="Times New Roman" w:cs="Times New Roman"/>
                <w:sz w:val="26"/>
                <w:szCs w:val="26"/>
              </w:rPr>
              <w:t xml:space="preserve">Passed </w:t>
            </w:r>
            <w:proofErr w:type="gramStart"/>
            <w:r>
              <w:rPr>
                <w:rFonts w:ascii="Times New Roman" w:hAnsi="Times New Roman" w:cs="Times New Roman"/>
                <w:sz w:val="26"/>
                <w:szCs w:val="26"/>
              </w:rPr>
              <w:t>Senate  -</w:t>
            </w:r>
            <w:proofErr w:type="gramEnd"/>
            <w:r>
              <w:rPr>
                <w:rFonts w:ascii="Times New Roman" w:hAnsi="Times New Roman" w:cs="Times New Roman"/>
                <w:sz w:val="26"/>
                <w:szCs w:val="26"/>
              </w:rPr>
              <w:t xml:space="preserve"> 3/2/21</w:t>
            </w:r>
          </w:p>
          <w:p w14:paraId="75CA531C" w14:textId="6C715451" w:rsidR="002A1288" w:rsidRPr="005F018B" w:rsidRDefault="002A1288" w:rsidP="00A57104">
            <w:pPr>
              <w:rPr>
                <w:rFonts w:ascii="Times New Roman" w:hAnsi="Times New Roman" w:cs="Times New Roman"/>
                <w:sz w:val="26"/>
                <w:szCs w:val="26"/>
              </w:rPr>
            </w:pPr>
            <w:r>
              <w:rPr>
                <w:rFonts w:ascii="Times New Roman" w:hAnsi="Times New Roman" w:cs="Times New Roman"/>
                <w:sz w:val="26"/>
                <w:szCs w:val="26"/>
              </w:rPr>
              <w:t>Out of Committee in House – 4/8/21</w:t>
            </w:r>
          </w:p>
        </w:tc>
        <w:tc>
          <w:tcPr>
            <w:tcW w:w="4860" w:type="dxa"/>
          </w:tcPr>
          <w:p w14:paraId="42E06C8A" w14:textId="35D87CD0" w:rsidR="00C76207" w:rsidRPr="005F018B" w:rsidRDefault="004819D3" w:rsidP="00A57104">
            <w:pPr>
              <w:rPr>
                <w:rFonts w:ascii="Times New Roman" w:hAnsi="Times New Roman" w:cs="Times New Roman"/>
                <w:sz w:val="26"/>
                <w:szCs w:val="26"/>
              </w:rPr>
            </w:pPr>
            <w:r>
              <w:rPr>
                <w:rFonts w:ascii="Times New Roman" w:hAnsi="Times New Roman" w:cs="Times New Roman"/>
                <w:sz w:val="26"/>
                <w:szCs w:val="26"/>
              </w:rPr>
              <w:t>If passed, commercial breeders (more than 11 intact adult female cats) will no longer be required to file a yearly breeder facility report.</w:t>
            </w:r>
          </w:p>
        </w:tc>
      </w:tr>
      <w:tr w:rsidR="002A1288" w:rsidRPr="005F018B" w14:paraId="72BABD50" w14:textId="77777777" w:rsidTr="00D67438">
        <w:tc>
          <w:tcPr>
            <w:tcW w:w="1615" w:type="dxa"/>
          </w:tcPr>
          <w:p w14:paraId="7ADA0D06" w14:textId="4868C7DE" w:rsidR="00C57C3E" w:rsidRDefault="00551355" w:rsidP="00A57104">
            <w:pPr>
              <w:rPr>
                <w:rFonts w:ascii="Times New Roman" w:hAnsi="Times New Roman" w:cs="Times New Roman"/>
                <w:sz w:val="26"/>
                <w:szCs w:val="26"/>
              </w:rPr>
            </w:pPr>
            <w:hyperlink r:id="rId16" w:history="1">
              <w:r w:rsidR="00C57C3E" w:rsidRPr="00C57C3E">
                <w:rPr>
                  <w:rStyle w:val="Hyperlink"/>
                  <w:rFonts w:ascii="Times New Roman" w:hAnsi="Times New Roman" w:cs="Times New Roman"/>
                  <w:sz w:val="26"/>
                  <w:szCs w:val="26"/>
                </w:rPr>
                <w:t>HB 1581</w:t>
              </w:r>
            </w:hyperlink>
          </w:p>
        </w:tc>
        <w:tc>
          <w:tcPr>
            <w:tcW w:w="4410" w:type="dxa"/>
          </w:tcPr>
          <w:p w14:paraId="5DBBF4D5" w14:textId="77777777" w:rsidR="002A1288" w:rsidRDefault="00AD3BAF" w:rsidP="00A57104">
            <w:pPr>
              <w:rPr>
                <w:rFonts w:ascii="Times New Roman" w:hAnsi="Times New Roman" w:cs="Times New Roman"/>
                <w:sz w:val="26"/>
                <w:szCs w:val="26"/>
              </w:rPr>
            </w:pPr>
            <w:r>
              <w:rPr>
                <w:rFonts w:ascii="Times New Roman" w:hAnsi="Times New Roman" w:cs="Times New Roman"/>
                <w:sz w:val="26"/>
                <w:szCs w:val="26"/>
              </w:rPr>
              <w:t>Restriction of sources of cats and dogs sold by a pet store</w:t>
            </w:r>
            <w:r w:rsidR="00C57C3E">
              <w:rPr>
                <w:rFonts w:ascii="Times New Roman" w:hAnsi="Times New Roman" w:cs="Times New Roman"/>
                <w:sz w:val="26"/>
                <w:szCs w:val="26"/>
              </w:rPr>
              <w:t xml:space="preserve"> to animal rescue organizations or public animal shelters.</w:t>
            </w:r>
          </w:p>
          <w:p w14:paraId="1A329798" w14:textId="0AB1B00F" w:rsidR="00845DC8" w:rsidRDefault="00845DC8" w:rsidP="00A57104">
            <w:pPr>
              <w:rPr>
                <w:rFonts w:ascii="Times New Roman" w:hAnsi="Times New Roman" w:cs="Times New Roman"/>
                <w:sz w:val="26"/>
                <w:szCs w:val="26"/>
              </w:rPr>
            </w:pPr>
          </w:p>
        </w:tc>
        <w:tc>
          <w:tcPr>
            <w:tcW w:w="2700" w:type="dxa"/>
          </w:tcPr>
          <w:p w14:paraId="21EE51CD" w14:textId="253DC8B8" w:rsidR="002A1288" w:rsidRDefault="00C57C3E" w:rsidP="00A57104">
            <w:pPr>
              <w:rPr>
                <w:rFonts w:ascii="Times New Roman" w:hAnsi="Times New Roman" w:cs="Times New Roman"/>
                <w:sz w:val="26"/>
                <w:szCs w:val="26"/>
              </w:rPr>
            </w:pPr>
            <w:r>
              <w:rPr>
                <w:rFonts w:ascii="Times New Roman" w:hAnsi="Times New Roman" w:cs="Times New Roman"/>
                <w:sz w:val="26"/>
                <w:szCs w:val="26"/>
              </w:rPr>
              <w:t>In Committee in House – 2/2/21</w:t>
            </w:r>
          </w:p>
        </w:tc>
        <w:tc>
          <w:tcPr>
            <w:tcW w:w="4860" w:type="dxa"/>
          </w:tcPr>
          <w:p w14:paraId="4EC4E60F" w14:textId="46F84DA1" w:rsidR="002A1288" w:rsidRPr="005F018B" w:rsidRDefault="00C57C3E" w:rsidP="00A57104">
            <w:pPr>
              <w:rPr>
                <w:rFonts w:ascii="Times New Roman" w:hAnsi="Times New Roman" w:cs="Times New Roman"/>
                <w:sz w:val="26"/>
                <w:szCs w:val="26"/>
              </w:rPr>
            </w:pPr>
            <w:r>
              <w:rPr>
                <w:rFonts w:ascii="Times New Roman" w:hAnsi="Times New Roman" w:cs="Times New Roman"/>
                <w:sz w:val="26"/>
                <w:szCs w:val="26"/>
              </w:rPr>
              <w:t>The AKC opposes this legislation</w:t>
            </w:r>
          </w:p>
        </w:tc>
      </w:tr>
    </w:tbl>
    <w:p w14:paraId="088B7678" w14:textId="04964223" w:rsidR="00897209" w:rsidRDefault="00897209"/>
    <w:p w14:paraId="1373E0E1" w14:textId="5F86D900" w:rsidR="005F018B" w:rsidRDefault="005F018B"/>
    <w:tbl>
      <w:tblPr>
        <w:tblStyle w:val="TableGrid"/>
        <w:tblW w:w="13585" w:type="dxa"/>
        <w:tblLook w:val="04A0" w:firstRow="1" w:lastRow="0" w:firstColumn="1" w:lastColumn="0" w:noHBand="0" w:noVBand="1"/>
      </w:tblPr>
      <w:tblGrid>
        <w:gridCol w:w="1255"/>
        <w:gridCol w:w="5220"/>
        <w:gridCol w:w="2790"/>
        <w:gridCol w:w="4320"/>
      </w:tblGrid>
      <w:tr w:rsidR="005F018B" w:rsidRPr="005F018B" w14:paraId="6FB7AEDB" w14:textId="77777777" w:rsidTr="00A57104">
        <w:trPr>
          <w:trHeight w:val="710"/>
        </w:trPr>
        <w:tc>
          <w:tcPr>
            <w:tcW w:w="13585" w:type="dxa"/>
            <w:gridSpan w:val="4"/>
          </w:tcPr>
          <w:p w14:paraId="789F25DD" w14:textId="77777777" w:rsidR="005F018B" w:rsidRPr="004819D3" w:rsidRDefault="005F018B" w:rsidP="00653EB1">
            <w:pPr>
              <w:keepNext/>
              <w:jc w:val="center"/>
              <w:rPr>
                <w:rFonts w:ascii="Times New Roman" w:hAnsi="Times New Roman" w:cs="Times New Roman"/>
                <w:b/>
                <w:bCs/>
                <w:sz w:val="32"/>
                <w:szCs w:val="32"/>
              </w:rPr>
            </w:pPr>
            <w:r w:rsidRPr="004819D3">
              <w:rPr>
                <w:rFonts w:ascii="Times New Roman" w:hAnsi="Times New Roman" w:cs="Times New Roman"/>
                <w:b/>
                <w:bCs/>
                <w:sz w:val="32"/>
                <w:szCs w:val="32"/>
              </w:rPr>
              <w:lastRenderedPageBreak/>
              <w:t>TEXAS</w:t>
            </w:r>
          </w:p>
          <w:p w14:paraId="6DED5367" w14:textId="237EA15C" w:rsidR="00CF271D" w:rsidRPr="00CF271D" w:rsidRDefault="00551355" w:rsidP="00653EB1">
            <w:pPr>
              <w:keepNext/>
              <w:jc w:val="center"/>
              <w:rPr>
                <w:rFonts w:ascii="Times New Roman" w:hAnsi="Times New Roman" w:cs="Times New Roman"/>
                <w:color w:val="0563C1" w:themeColor="hyperlink"/>
                <w:sz w:val="28"/>
                <w:szCs w:val="28"/>
                <w:u w:val="single"/>
              </w:rPr>
            </w:pPr>
            <w:hyperlink r:id="rId17" w:history="1">
              <w:r w:rsidR="003D7F9E" w:rsidRPr="003D7F9E">
                <w:rPr>
                  <w:rStyle w:val="Hyperlink"/>
                  <w:rFonts w:ascii="Times New Roman" w:hAnsi="Times New Roman" w:cs="Times New Roman"/>
                  <w:sz w:val="28"/>
                  <w:szCs w:val="28"/>
                </w:rPr>
                <w:t>https://capitol.texas.gov/</w:t>
              </w:r>
              <w:r w:rsidR="003D7F9E" w:rsidRPr="003D7F9E">
                <w:rPr>
                  <w:rStyle w:val="Hyperlink"/>
                  <w:rFonts w:ascii="Times New Roman" w:hAnsi="Times New Roman" w:cs="Times New Roman"/>
                  <w:sz w:val="28"/>
                  <w:szCs w:val="28"/>
                </w:rPr>
                <w:t>s</w:t>
              </w:r>
              <w:r w:rsidR="003D7F9E" w:rsidRPr="003D7F9E">
                <w:rPr>
                  <w:rStyle w:val="Hyperlink"/>
                  <w:rFonts w:ascii="Times New Roman" w:hAnsi="Times New Roman" w:cs="Times New Roman"/>
                  <w:sz w:val="28"/>
                  <w:szCs w:val="28"/>
                </w:rPr>
                <w:t>earch/billsearch.aspx</w:t>
              </w:r>
            </w:hyperlink>
          </w:p>
          <w:p w14:paraId="58754DF4" w14:textId="77777777" w:rsidR="003D7F9E" w:rsidRDefault="00CF271D" w:rsidP="00653EB1">
            <w:pPr>
              <w:keepNext/>
              <w:jc w:val="center"/>
              <w:rPr>
                <w:rFonts w:ascii="Times New Roman" w:hAnsi="Times New Roman" w:cs="Times New Roman"/>
                <w:sz w:val="26"/>
                <w:szCs w:val="26"/>
              </w:rPr>
            </w:pPr>
            <w:r w:rsidRPr="00CF271D">
              <w:rPr>
                <w:rFonts w:ascii="Times New Roman" w:hAnsi="Times New Roman" w:cs="Times New Roman"/>
                <w:sz w:val="26"/>
                <w:szCs w:val="26"/>
              </w:rPr>
              <w:t>Last day of session – May 31, 2021</w:t>
            </w:r>
          </w:p>
          <w:p w14:paraId="73466C5A" w14:textId="4DBCA0E5" w:rsidR="00CF271D" w:rsidRPr="00CF271D" w:rsidRDefault="00CF271D" w:rsidP="00653EB1">
            <w:pPr>
              <w:keepNext/>
              <w:jc w:val="center"/>
              <w:rPr>
                <w:rFonts w:ascii="Times New Roman" w:hAnsi="Times New Roman" w:cs="Times New Roman"/>
                <w:sz w:val="26"/>
                <w:szCs w:val="26"/>
              </w:rPr>
            </w:pPr>
          </w:p>
        </w:tc>
      </w:tr>
      <w:tr w:rsidR="00C76207" w:rsidRPr="005F018B" w14:paraId="17F3CC7D" w14:textId="77777777" w:rsidTr="00CF271D">
        <w:tc>
          <w:tcPr>
            <w:tcW w:w="1255" w:type="dxa"/>
          </w:tcPr>
          <w:p w14:paraId="74BBF2A1" w14:textId="77777777" w:rsidR="00C76207" w:rsidRPr="005F018B" w:rsidRDefault="00C76207" w:rsidP="00653EB1">
            <w:pPr>
              <w:keepNext/>
              <w:rPr>
                <w:rFonts w:ascii="Times New Roman" w:hAnsi="Times New Roman" w:cs="Times New Roman"/>
                <w:sz w:val="26"/>
                <w:szCs w:val="26"/>
              </w:rPr>
            </w:pPr>
            <w:r w:rsidRPr="005F018B">
              <w:rPr>
                <w:rFonts w:ascii="Times New Roman" w:hAnsi="Times New Roman" w:cs="Times New Roman"/>
                <w:sz w:val="26"/>
                <w:szCs w:val="26"/>
              </w:rPr>
              <w:t>BILL NO</w:t>
            </w:r>
          </w:p>
        </w:tc>
        <w:tc>
          <w:tcPr>
            <w:tcW w:w="5220" w:type="dxa"/>
          </w:tcPr>
          <w:p w14:paraId="6957FA0E" w14:textId="77777777" w:rsidR="00C76207" w:rsidRPr="005F018B" w:rsidRDefault="00C76207" w:rsidP="00653EB1">
            <w:pPr>
              <w:keepNext/>
              <w:rPr>
                <w:rFonts w:ascii="Times New Roman" w:hAnsi="Times New Roman" w:cs="Times New Roman"/>
                <w:sz w:val="26"/>
                <w:szCs w:val="26"/>
              </w:rPr>
            </w:pPr>
            <w:r w:rsidRPr="005F018B">
              <w:rPr>
                <w:rFonts w:ascii="Times New Roman" w:hAnsi="Times New Roman" w:cs="Times New Roman"/>
                <w:sz w:val="26"/>
                <w:szCs w:val="26"/>
              </w:rPr>
              <w:t>SUMMARY</w:t>
            </w:r>
          </w:p>
        </w:tc>
        <w:tc>
          <w:tcPr>
            <w:tcW w:w="2790" w:type="dxa"/>
          </w:tcPr>
          <w:p w14:paraId="6F20D6C1" w14:textId="77777777" w:rsidR="00C76207" w:rsidRPr="005F018B" w:rsidRDefault="00C76207" w:rsidP="00653EB1">
            <w:pPr>
              <w:keepNext/>
              <w:rPr>
                <w:rFonts w:ascii="Times New Roman" w:hAnsi="Times New Roman" w:cs="Times New Roman"/>
                <w:sz w:val="26"/>
                <w:szCs w:val="26"/>
              </w:rPr>
            </w:pPr>
            <w:r w:rsidRPr="005F018B">
              <w:rPr>
                <w:rFonts w:ascii="Times New Roman" w:hAnsi="Times New Roman" w:cs="Times New Roman"/>
                <w:sz w:val="26"/>
                <w:szCs w:val="26"/>
              </w:rPr>
              <w:t>PROGRESS</w:t>
            </w:r>
          </w:p>
        </w:tc>
        <w:tc>
          <w:tcPr>
            <w:tcW w:w="4320" w:type="dxa"/>
          </w:tcPr>
          <w:p w14:paraId="5B3B95EF" w14:textId="33010582" w:rsidR="00C76207" w:rsidRPr="005F018B" w:rsidRDefault="00C76207" w:rsidP="00653EB1">
            <w:pPr>
              <w:keepNext/>
              <w:rPr>
                <w:rFonts w:ascii="Times New Roman" w:hAnsi="Times New Roman" w:cs="Times New Roman"/>
                <w:sz w:val="26"/>
                <w:szCs w:val="26"/>
              </w:rPr>
            </w:pPr>
            <w:r w:rsidRPr="005F018B">
              <w:rPr>
                <w:rFonts w:ascii="Times New Roman" w:hAnsi="Times New Roman" w:cs="Times New Roman"/>
                <w:sz w:val="26"/>
                <w:szCs w:val="26"/>
              </w:rPr>
              <w:t>NOTES</w:t>
            </w:r>
          </w:p>
        </w:tc>
      </w:tr>
      <w:tr w:rsidR="005E38D1" w:rsidRPr="005F018B" w14:paraId="46328CFA" w14:textId="77777777" w:rsidTr="00CF271D">
        <w:tc>
          <w:tcPr>
            <w:tcW w:w="1255" w:type="dxa"/>
          </w:tcPr>
          <w:p w14:paraId="3DCFCB95" w14:textId="6CACA3F8" w:rsidR="005E38D1" w:rsidRPr="005F018B" w:rsidRDefault="00551355" w:rsidP="00A57104">
            <w:pPr>
              <w:rPr>
                <w:rFonts w:ascii="Times New Roman" w:hAnsi="Times New Roman" w:cs="Times New Roman"/>
                <w:sz w:val="26"/>
                <w:szCs w:val="26"/>
              </w:rPr>
            </w:pPr>
            <w:hyperlink r:id="rId18" w:anchor="navpanes=0" w:history="1">
              <w:r w:rsidR="000D7539" w:rsidRPr="000D7539">
                <w:rPr>
                  <w:rStyle w:val="Hyperlink"/>
                  <w:rFonts w:ascii="Times New Roman" w:hAnsi="Times New Roman" w:cs="Times New Roman"/>
                  <w:sz w:val="26"/>
                  <w:szCs w:val="26"/>
                </w:rPr>
                <w:t>SB</w:t>
              </w:r>
              <w:r w:rsidR="000D7539" w:rsidRPr="000D7539">
                <w:rPr>
                  <w:rStyle w:val="Hyperlink"/>
                  <w:rFonts w:ascii="Times New Roman" w:hAnsi="Times New Roman" w:cs="Times New Roman"/>
                  <w:sz w:val="26"/>
                  <w:szCs w:val="26"/>
                </w:rPr>
                <w:t xml:space="preserve"> </w:t>
              </w:r>
              <w:r w:rsidR="000D7539" w:rsidRPr="000D7539">
                <w:rPr>
                  <w:rStyle w:val="Hyperlink"/>
                  <w:rFonts w:ascii="Times New Roman" w:hAnsi="Times New Roman" w:cs="Times New Roman"/>
                  <w:sz w:val="26"/>
                  <w:szCs w:val="26"/>
                </w:rPr>
                <w:t>323</w:t>
              </w:r>
            </w:hyperlink>
          </w:p>
        </w:tc>
        <w:tc>
          <w:tcPr>
            <w:tcW w:w="5220" w:type="dxa"/>
          </w:tcPr>
          <w:p w14:paraId="0CB38FE7" w14:textId="3A7678A9" w:rsidR="005E38D1" w:rsidRDefault="000D7539" w:rsidP="00A57104">
            <w:pPr>
              <w:rPr>
                <w:rFonts w:ascii="Times New Roman" w:hAnsi="Times New Roman" w:cs="Times New Roman"/>
                <w:sz w:val="26"/>
                <w:szCs w:val="26"/>
              </w:rPr>
            </w:pPr>
            <w:r>
              <w:rPr>
                <w:rFonts w:ascii="Times New Roman" w:hAnsi="Times New Roman" w:cs="Times New Roman"/>
                <w:sz w:val="26"/>
                <w:szCs w:val="26"/>
              </w:rPr>
              <w:t>EXPANDING APPPLICABILITY OF AN OCCUPATIONAL LICENSE FOR DOG AND CAT BREEDERS:</w:t>
            </w:r>
          </w:p>
          <w:p w14:paraId="3F82CB4A" w14:textId="6FAB70B6" w:rsidR="000D7539" w:rsidRDefault="000D7539" w:rsidP="00A57104">
            <w:pPr>
              <w:rPr>
                <w:rFonts w:ascii="Times New Roman" w:hAnsi="Times New Roman" w:cs="Times New Roman"/>
                <w:sz w:val="26"/>
                <w:szCs w:val="26"/>
              </w:rPr>
            </w:pPr>
            <w:r>
              <w:rPr>
                <w:rFonts w:ascii="Times New Roman" w:hAnsi="Times New Roman" w:cs="Times New Roman"/>
                <w:sz w:val="26"/>
                <w:szCs w:val="26"/>
              </w:rPr>
              <w:t xml:space="preserve">This bill expands the scope of the </w:t>
            </w:r>
            <w:hyperlink r:id="rId19" w:anchor="802.002" w:history="1">
              <w:r w:rsidRPr="000D7539">
                <w:rPr>
                  <w:rStyle w:val="Hyperlink"/>
                  <w:rFonts w:ascii="Times New Roman" w:hAnsi="Times New Roman" w:cs="Times New Roman"/>
                  <w:sz w:val="26"/>
                  <w:szCs w:val="26"/>
                </w:rPr>
                <w:t>Tex</w:t>
              </w:r>
              <w:r>
                <w:rPr>
                  <w:rStyle w:val="Hyperlink"/>
                  <w:rFonts w:ascii="Times New Roman" w:hAnsi="Times New Roman" w:cs="Times New Roman"/>
                  <w:sz w:val="26"/>
                  <w:szCs w:val="26"/>
                </w:rPr>
                <w:t>a</w:t>
              </w:r>
              <w:r w:rsidRPr="000D7539">
                <w:rPr>
                  <w:rStyle w:val="Hyperlink"/>
                  <w:rFonts w:ascii="Times New Roman" w:hAnsi="Times New Roman" w:cs="Times New Roman"/>
                  <w:sz w:val="26"/>
                  <w:szCs w:val="26"/>
                </w:rPr>
                <w:t>s Occupations Code Section 802.002</w:t>
              </w:r>
            </w:hyperlink>
            <w:r>
              <w:rPr>
                <w:rFonts w:ascii="Times New Roman" w:hAnsi="Times New Roman" w:cs="Times New Roman"/>
                <w:sz w:val="26"/>
                <w:szCs w:val="26"/>
              </w:rPr>
              <w:t>.  The current definition of a breeder is a person who (1) possesses 11 or more adult intact female animals who is engaged in the breeding of the animals for sale and (2) who sell</w:t>
            </w:r>
            <w:r w:rsidR="004819D3">
              <w:rPr>
                <w:rFonts w:ascii="Times New Roman" w:hAnsi="Times New Roman" w:cs="Times New Roman"/>
                <w:sz w:val="26"/>
                <w:szCs w:val="26"/>
              </w:rPr>
              <w:t>s</w:t>
            </w:r>
            <w:r>
              <w:rPr>
                <w:rFonts w:ascii="Times New Roman" w:hAnsi="Times New Roman" w:cs="Times New Roman"/>
                <w:sz w:val="26"/>
                <w:szCs w:val="26"/>
              </w:rPr>
              <w:t xml:space="preserve"> or offers to sell 20 or more animals in a calendar year.  The proposed language would expand the scope </w:t>
            </w:r>
            <w:r w:rsidR="004819D3">
              <w:rPr>
                <w:rFonts w:ascii="Times New Roman" w:hAnsi="Times New Roman" w:cs="Times New Roman"/>
                <w:sz w:val="26"/>
                <w:szCs w:val="26"/>
              </w:rPr>
              <w:t xml:space="preserve">of breeder licensing requirements </w:t>
            </w:r>
            <w:r>
              <w:rPr>
                <w:rFonts w:ascii="Times New Roman" w:hAnsi="Times New Roman" w:cs="Times New Roman"/>
                <w:sz w:val="26"/>
                <w:szCs w:val="26"/>
              </w:rPr>
              <w:t xml:space="preserve">to anyone who has </w:t>
            </w:r>
            <w:r w:rsidRPr="000D7539">
              <w:rPr>
                <w:rFonts w:ascii="Times New Roman" w:hAnsi="Times New Roman" w:cs="Times New Roman"/>
                <w:b/>
                <w:bCs/>
                <w:sz w:val="26"/>
                <w:szCs w:val="26"/>
              </w:rPr>
              <w:t xml:space="preserve">5 or more adult intact female animals </w:t>
            </w:r>
            <w:r>
              <w:rPr>
                <w:rFonts w:ascii="Times New Roman" w:hAnsi="Times New Roman" w:cs="Times New Roman"/>
                <w:sz w:val="26"/>
                <w:szCs w:val="26"/>
              </w:rPr>
              <w:t>engaged in the business of breeding for sale</w:t>
            </w:r>
            <w:r w:rsidR="00CF271D">
              <w:rPr>
                <w:rFonts w:ascii="Times New Roman" w:hAnsi="Times New Roman" w:cs="Times New Roman"/>
                <w:sz w:val="26"/>
                <w:szCs w:val="26"/>
              </w:rPr>
              <w:t>, regardless of the number of animals offered for sale in a calendar year</w:t>
            </w:r>
            <w:r>
              <w:rPr>
                <w:rFonts w:ascii="Times New Roman" w:hAnsi="Times New Roman" w:cs="Times New Roman"/>
                <w:sz w:val="26"/>
                <w:szCs w:val="26"/>
              </w:rPr>
              <w:t xml:space="preserve">.  </w:t>
            </w:r>
          </w:p>
          <w:p w14:paraId="63757918" w14:textId="77777777" w:rsidR="000D7539" w:rsidRDefault="000D7539" w:rsidP="00A57104">
            <w:pPr>
              <w:rPr>
                <w:rFonts w:ascii="Times New Roman" w:hAnsi="Times New Roman" w:cs="Times New Roman"/>
                <w:sz w:val="26"/>
                <w:szCs w:val="26"/>
              </w:rPr>
            </w:pPr>
          </w:p>
          <w:p w14:paraId="6DFFB2F3" w14:textId="19AF563A" w:rsidR="000D7539" w:rsidRDefault="000D7539" w:rsidP="00A57104">
            <w:pPr>
              <w:rPr>
                <w:rFonts w:ascii="Times New Roman" w:hAnsi="Times New Roman" w:cs="Times New Roman"/>
                <w:sz w:val="26"/>
                <w:szCs w:val="26"/>
              </w:rPr>
            </w:pPr>
            <w:r>
              <w:rPr>
                <w:rFonts w:ascii="Times New Roman" w:hAnsi="Times New Roman" w:cs="Times New Roman"/>
                <w:sz w:val="26"/>
                <w:szCs w:val="26"/>
              </w:rPr>
              <w:t xml:space="preserve">The requirement for licensing for those breeders with 5-10 intact female animals would be effective on January 1, 2022. </w:t>
            </w:r>
          </w:p>
          <w:p w14:paraId="67C1D583" w14:textId="3A1D2F7D" w:rsidR="000D7539" w:rsidRPr="005F018B" w:rsidRDefault="000D7539" w:rsidP="00A57104">
            <w:pPr>
              <w:rPr>
                <w:rFonts w:ascii="Times New Roman" w:hAnsi="Times New Roman" w:cs="Times New Roman"/>
                <w:sz w:val="26"/>
                <w:szCs w:val="26"/>
              </w:rPr>
            </w:pPr>
          </w:p>
        </w:tc>
        <w:tc>
          <w:tcPr>
            <w:tcW w:w="2790" w:type="dxa"/>
          </w:tcPr>
          <w:p w14:paraId="1229003F" w14:textId="16662E89" w:rsidR="005E38D1" w:rsidRPr="005F018B" w:rsidRDefault="000D7539" w:rsidP="00A57104">
            <w:pPr>
              <w:rPr>
                <w:rFonts w:ascii="Times New Roman" w:hAnsi="Times New Roman" w:cs="Times New Roman"/>
                <w:sz w:val="26"/>
                <w:szCs w:val="26"/>
              </w:rPr>
            </w:pPr>
            <w:r w:rsidRPr="00077735">
              <w:rPr>
                <w:rFonts w:ascii="Times New Roman" w:hAnsi="Times New Roman" w:cs="Times New Roman"/>
                <w:b/>
                <w:bCs/>
                <w:color w:val="538135" w:themeColor="accent6" w:themeShade="BF"/>
                <w:sz w:val="26"/>
                <w:szCs w:val="26"/>
              </w:rPr>
              <w:t>Referred to Water, Agriculture, &amp; Rural Affairs</w:t>
            </w:r>
            <w:r w:rsidR="00A72EC7" w:rsidRPr="00077735">
              <w:rPr>
                <w:rFonts w:ascii="Times New Roman" w:hAnsi="Times New Roman" w:cs="Times New Roman"/>
                <w:color w:val="538135" w:themeColor="accent6" w:themeShade="BF"/>
                <w:sz w:val="26"/>
                <w:szCs w:val="26"/>
              </w:rPr>
              <w:t xml:space="preserve"> </w:t>
            </w:r>
            <w:r w:rsidR="00A72EC7">
              <w:rPr>
                <w:rFonts w:ascii="Times New Roman" w:hAnsi="Times New Roman" w:cs="Times New Roman"/>
                <w:sz w:val="26"/>
                <w:szCs w:val="26"/>
              </w:rPr>
              <w:t>– 3/9</w:t>
            </w:r>
            <w:r w:rsidR="004819D3">
              <w:rPr>
                <w:rFonts w:ascii="Times New Roman" w:hAnsi="Times New Roman" w:cs="Times New Roman"/>
                <w:sz w:val="26"/>
                <w:szCs w:val="26"/>
              </w:rPr>
              <w:t>/</w:t>
            </w:r>
            <w:r w:rsidR="00A72EC7">
              <w:rPr>
                <w:rFonts w:ascii="Times New Roman" w:hAnsi="Times New Roman" w:cs="Times New Roman"/>
                <w:sz w:val="26"/>
                <w:szCs w:val="26"/>
              </w:rPr>
              <w:t>21</w:t>
            </w:r>
          </w:p>
        </w:tc>
        <w:tc>
          <w:tcPr>
            <w:tcW w:w="4320" w:type="dxa"/>
          </w:tcPr>
          <w:p w14:paraId="49FB3BD1" w14:textId="08241192" w:rsidR="005E38D1" w:rsidRPr="005F018B" w:rsidRDefault="000D7539" w:rsidP="00A57104">
            <w:pPr>
              <w:rPr>
                <w:rFonts w:ascii="Times New Roman" w:hAnsi="Times New Roman" w:cs="Times New Roman"/>
                <w:sz w:val="26"/>
                <w:szCs w:val="26"/>
              </w:rPr>
            </w:pPr>
            <w:r>
              <w:rPr>
                <w:rFonts w:ascii="Times New Roman" w:hAnsi="Times New Roman" w:cs="Times New Roman"/>
                <w:sz w:val="26"/>
                <w:szCs w:val="26"/>
              </w:rPr>
              <w:t xml:space="preserve">If passed, more hobby cat breeders would be required to obtain an occupational breeding license pursuant to </w:t>
            </w:r>
            <w:hyperlink r:id="rId20" w:anchor="802.002" w:history="1">
              <w:r w:rsidRPr="000D7539">
                <w:rPr>
                  <w:rStyle w:val="Hyperlink"/>
                  <w:rFonts w:ascii="Times New Roman" w:hAnsi="Times New Roman" w:cs="Times New Roman"/>
                  <w:sz w:val="26"/>
                  <w:szCs w:val="26"/>
                </w:rPr>
                <w:t>Chapter 802 of the Texas Occupation Code - Dog or Cat Breeders</w:t>
              </w:r>
            </w:hyperlink>
          </w:p>
        </w:tc>
      </w:tr>
      <w:tr w:rsidR="00077735" w14:paraId="2D2405E8" w14:textId="77777777" w:rsidTr="002D4988">
        <w:tc>
          <w:tcPr>
            <w:tcW w:w="1255" w:type="dxa"/>
          </w:tcPr>
          <w:p w14:paraId="1B405B67" w14:textId="77777777" w:rsidR="00077735" w:rsidRDefault="00551355" w:rsidP="002D4988">
            <w:pPr>
              <w:rPr>
                <w:rFonts w:ascii="Times New Roman" w:hAnsi="Times New Roman" w:cs="Times New Roman"/>
                <w:sz w:val="26"/>
                <w:szCs w:val="26"/>
              </w:rPr>
            </w:pPr>
            <w:hyperlink r:id="rId21" w:anchor="navpanes=0" w:history="1">
              <w:r w:rsidR="00077735" w:rsidRPr="00A72EC7">
                <w:rPr>
                  <w:rStyle w:val="Hyperlink"/>
                  <w:rFonts w:ascii="Times New Roman" w:hAnsi="Times New Roman" w:cs="Times New Roman"/>
                  <w:sz w:val="26"/>
                  <w:szCs w:val="26"/>
                </w:rPr>
                <w:t>HB 3057</w:t>
              </w:r>
            </w:hyperlink>
          </w:p>
        </w:tc>
        <w:tc>
          <w:tcPr>
            <w:tcW w:w="5220" w:type="dxa"/>
          </w:tcPr>
          <w:p w14:paraId="0EFF5005" w14:textId="77777777" w:rsidR="00077735" w:rsidRDefault="00077735" w:rsidP="002D4988">
            <w:pPr>
              <w:rPr>
                <w:rFonts w:ascii="Times New Roman" w:hAnsi="Times New Roman" w:cs="Times New Roman"/>
                <w:sz w:val="26"/>
                <w:szCs w:val="26"/>
              </w:rPr>
            </w:pPr>
            <w:r>
              <w:rPr>
                <w:rFonts w:ascii="Times New Roman" w:hAnsi="Times New Roman" w:cs="Times New Roman"/>
                <w:sz w:val="26"/>
                <w:szCs w:val="26"/>
              </w:rPr>
              <w:t>REGULATION OF LICENSED DOG AND CAT BREEDERS – BILL OF SALE REQUIRED</w:t>
            </w:r>
          </w:p>
          <w:p w14:paraId="73AD7BDF" w14:textId="77777777" w:rsidR="00077735" w:rsidRDefault="00077735" w:rsidP="002D4988">
            <w:pPr>
              <w:rPr>
                <w:rFonts w:ascii="Times New Roman" w:hAnsi="Times New Roman" w:cs="Times New Roman"/>
                <w:sz w:val="26"/>
                <w:szCs w:val="26"/>
              </w:rPr>
            </w:pPr>
            <w:r>
              <w:rPr>
                <w:rFonts w:ascii="Times New Roman" w:hAnsi="Times New Roman" w:cs="Times New Roman"/>
                <w:sz w:val="26"/>
                <w:szCs w:val="26"/>
              </w:rPr>
              <w:t xml:space="preserve">If passed, would </w:t>
            </w:r>
            <w:proofErr w:type="spellStart"/>
            <w:proofErr w:type="gramStart"/>
            <w:r>
              <w:rPr>
                <w:rFonts w:ascii="Times New Roman" w:hAnsi="Times New Roman" w:cs="Times New Roman"/>
                <w:sz w:val="26"/>
                <w:szCs w:val="26"/>
              </w:rPr>
              <w:t>required</w:t>
            </w:r>
            <w:proofErr w:type="spellEnd"/>
            <w:proofErr w:type="gramEnd"/>
            <w:r>
              <w:rPr>
                <w:rFonts w:ascii="Times New Roman" w:hAnsi="Times New Roman" w:cs="Times New Roman"/>
                <w:sz w:val="26"/>
                <w:szCs w:val="26"/>
              </w:rPr>
              <w:t xml:space="preserve"> a bill of sale with the name of the licensed breeder, the name of the purchaser, description of animal, date of sale or exchange, and amount paid.  Bills of sale would </w:t>
            </w:r>
            <w:r>
              <w:rPr>
                <w:rFonts w:ascii="Times New Roman" w:hAnsi="Times New Roman" w:cs="Times New Roman"/>
                <w:sz w:val="26"/>
                <w:szCs w:val="26"/>
              </w:rPr>
              <w:lastRenderedPageBreak/>
              <w:t>have to be submitted to the comptroller on a quarterly basis.</w:t>
            </w:r>
          </w:p>
          <w:p w14:paraId="617612B8" w14:textId="77777777" w:rsidR="00077735" w:rsidRDefault="00077735" w:rsidP="002D4988">
            <w:pPr>
              <w:rPr>
                <w:rFonts w:ascii="Times New Roman" w:hAnsi="Times New Roman" w:cs="Times New Roman"/>
                <w:sz w:val="26"/>
                <w:szCs w:val="26"/>
              </w:rPr>
            </w:pPr>
          </w:p>
        </w:tc>
        <w:tc>
          <w:tcPr>
            <w:tcW w:w="2790" w:type="dxa"/>
          </w:tcPr>
          <w:p w14:paraId="09B90EAA" w14:textId="77777777" w:rsidR="00077735" w:rsidRDefault="00077735" w:rsidP="002D4988">
            <w:pPr>
              <w:rPr>
                <w:rFonts w:ascii="Times New Roman" w:hAnsi="Times New Roman" w:cs="Times New Roman"/>
                <w:b/>
                <w:bCs/>
                <w:color w:val="538135" w:themeColor="accent6" w:themeShade="BF"/>
                <w:sz w:val="26"/>
                <w:szCs w:val="26"/>
              </w:rPr>
            </w:pPr>
            <w:r>
              <w:rPr>
                <w:rFonts w:ascii="Times New Roman" w:hAnsi="Times New Roman" w:cs="Times New Roman"/>
                <w:b/>
                <w:bCs/>
                <w:color w:val="538135" w:themeColor="accent6" w:themeShade="BF"/>
                <w:sz w:val="26"/>
                <w:szCs w:val="26"/>
              </w:rPr>
              <w:lastRenderedPageBreak/>
              <w:t>Passed House – 4/30/21</w:t>
            </w:r>
          </w:p>
          <w:p w14:paraId="1B743FDD" w14:textId="577666A3" w:rsidR="00077735" w:rsidRPr="00493E05" w:rsidRDefault="00653EB1" w:rsidP="002D4988">
            <w:pPr>
              <w:rPr>
                <w:rFonts w:ascii="Times New Roman" w:hAnsi="Times New Roman" w:cs="Times New Roman"/>
                <w:b/>
                <w:bCs/>
                <w:color w:val="538135" w:themeColor="accent6" w:themeShade="BF"/>
                <w:sz w:val="26"/>
                <w:szCs w:val="26"/>
              </w:rPr>
            </w:pPr>
            <w:r>
              <w:rPr>
                <w:rFonts w:ascii="Times New Roman" w:hAnsi="Times New Roman" w:cs="Times New Roman"/>
                <w:b/>
                <w:bCs/>
                <w:color w:val="538135" w:themeColor="accent6" w:themeShade="BF"/>
                <w:sz w:val="26"/>
                <w:szCs w:val="26"/>
              </w:rPr>
              <w:t>Referred to Senate Committee</w:t>
            </w:r>
            <w:r w:rsidR="00077735" w:rsidRPr="00A72EC7">
              <w:rPr>
                <w:rFonts w:ascii="Times New Roman" w:hAnsi="Times New Roman" w:cs="Times New Roman"/>
                <w:color w:val="538135" w:themeColor="accent6" w:themeShade="BF"/>
                <w:sz w:val="26"/>
                <w:szCs w:val="26"/>
              </w:rPr>
              <w:t xml:space="preserve"> </w:t>
            </w:r>
            <w:r w:rsidR="00077735" w:rsidRPr="00A72EC7">
              <w:rPr>
                <w:rFonts w:ascii="Times New Roman" w:hAnsi="Times New Roman" w:cs="Times New Roman"/>
                <w:sz w:val="26"/>
                <w:szCs w:val="26"/>
              </w:rPr>
              <w:t>– 5/</w:t>
            </w:r>
            <w:r>
              <w:rPr>
                <w:rFonts w:ascii="Times New Roman" w:hAnsi="Times New Roman" w:cs="Times New Roman"/>
                <w:sz w:val="26"/>
                <w:szCs w:val="26"/>
              </w:rPr>
              <w:t>17</w:t>
            </w:r>
            <w:r w:rsidR="00077735" w:rsidRPr="00A72EC7">
              <w:rPr>
                <w:rFonts w:ascii="Times New Roman" w:hAnsi="Times New Roman" w:cs="Times New Roman"/>
                <w:sz w:val="26"/>
                <w:szCs w:val="26"/>
              </w:rPr>
              <w:t>/21</w:t>
            </w:r>
          </w:p>
        </w:tc>
        <w:tc>
          <w:tcPr>
            <w:tcW w:w="4320" w:type="dxa"/>
          </w:tcPr>
          <w:p w14:paraId="409DD60D" w14:textId="77777777" w:rsidR="00077735" w:rsidRDefault="00077735" w:rsidP="002D4988">
            <w:pPr>
              <w:rPr>
                <w:rFonts w:ascii="Times New Roman" w:hAnsi="Times New Roman" w:cs="Times New Roman"/>
                <w:sz w:val="26"/>
                <w:szCs w:val="26"/>
              </w:rPr>
            </w:pPr>
            <w:r>
              <w:rPr>
                <w:rFonts w:ascii="Times New Roman" w:hAnsi="Times New Roman" w:cs="Times New Roman"/>
                <w:sz w:val="26"/>
                <w:szCs w:val="26"/>
              </w:rPr>
              <w:t xml:space="preserve">Adds </w:t>
            </w:r>
            <w:hyperlink r:id="rId22" w:anchor="802" w:history="1">
              <w:r w:rsidRPr="00A72EC7">
                <w:rPr>
                  <w:rStyle w:val="Hyperlink"/>
                  <w:rFonts w:ascii="Times New Roman" w:hAnsi="Times New Roman" w:cs="Times New Roman"/>
                  <w:sz w:val="26"/>
                  <w:szCs w:val="26"/>
                </w:rPr>
                <w:t>Section 802.155</w:t>
              </w:r>
            </w:hyperlink>
            <w:r>
              <w:rPr>
                <w:rFonts w:ascii="Times New Roman" w:hAnsi="Times New Roman" w:cs="Times New Roman"/>
                <w:sz w:val="26"/>
                <w:szCs w:val="26"/>
              </w:rPr>
              <w:t xml:space="preserve"> to Texas Occupations Code.</w:t>
            </w:r>
          </w:p>
          <w:p w14:paraId="0F34024C" w14:textId="77777777" w:rsidR="004819D3" w:rsidRDefault="004819D3" w:rsidP="002D4988">
            <w:pPr>
              <w:rPr>
                <w:rFonts w:ascii="Times New Roman" w:hAnsi="Times New Roman" w:cs="Times New Roman"/>
                <w:sz w:val="26"/>
                <w:szCs w:val="26"/>
              </w:rPr>
            </w:pPr>
          </w:p>
          <w:p w14:paraId="55C2CC4A" w14:textId="5C0F1150" w:rsidR="004819D3" w:rsidRDefault="004819D3" w:rsidP="002D4988">
            <w:pPr>
              <w:rPr>
                <w:rFonts w:ascii="Times New Roman" w:hAnsi="Times New Roman" w:cs="Times New Roman"/>
                <w:sz w:val="26"/>
                <w:szCs w:val="26"/>
              </w:rPr>
            </w:pPr>
            <w:r>
              <w:rPr>
                <w:rFonts w:ascii="Times New Roman" w:hAnsi="Times New Roman" w:cs="Times New Roman"/>
                <w:sz w:val="26"/>
                <w:szCs w:val="26"/>
              </w:rPr>
              <w:t>All licensed breeders will be required to submit bills of sales to the state Comptroller on a quarterly basis.</w:t>
            </w:r>
          </w:p>
        </w:tc>
      </w:tr>
      <w:tr w:rsidR="00077735" w14:paraId="753C7549" w14:textId="77777777" w:rsidTr="002D4988">
        <w:tc>
          <w:tcPr>
            <w:tcW w:w="1255" w:type="dxa"/>
          </w:tcPr>
          <w:p w14:paraId="2E753EE4" w14:textId="77777777" w:rsidR="00077735" w:rsidRDefault="00551355" w:rsidP="002D4988">
            <w:pPr>
              <w:rPr>
                <w:rFonts w:ascii="Times New Roman" w:hAnsi="Times New Roman" w:cs="Times New Roman"/>
                <w:sz w:val="26"/>
                <w:szCs w:val="26"/>
              </w:rPr>
            </w:pPr>
            <w:hyperlink r:id="rId23" w:anchor="navpanes=0" w:history="1">
              <w:r w:rsidR="00077735" w:rsidRPr="00AD6B2F">
                <w:rPr>
                  <w:rStyle w:val="Hyperlink"/>
                  <w:rFonts w:ascii="Times New Roman" w:hAnsi="Times New Roman" w:cs="Times New Roman"/>
                  <w:sz w:val="26"/>
                  <w:szCs w:val="26"/>
                </w:rPr>
                <w:t>HB 543</w:t>
              </w:r>
            </w:hyperlink>
          </w:p>
          <w:p w14:paraId="62FA8113" w14:textId="77777777" w:rsidR="00077735" w:rsidRDefault="00077735" w:rsidP="002D4988">
            <w:pPr>
              <w:rPr>
                <w:rFonts w:ascii="Times New Roman" w:hAnsi="Times New Roman" w:cs="Times New Roman"/>
                <w:sz w:val="26"/>
                <w:szCs w:val="26"/>
              </w:rPr>
            </w:pPr>
            <w:r>
              <w:rPr>
                <w:rFonts w:ascii="Times New Roman" w:hAnsi="Times New Roman" w:cs="Times New Roman"/>
                <w:sz w:val="26"/>
                <w:szCs w:val="26"/>
              </w:rPr>
              <w:t>WAPA</w:t>
            </w:r>
          </w:p>
        </w:tc>
        <w:tc>
          <w:tcPr>
            <w:tcW w:w="5220" w:type="dxa"/>
          </w:tcPr>
          <w:p w14:paraId="3F36A459" w14:textId="77777777" w:rsidR="00077735" w:rsidRPr="00AD6B2F" w:rsidRDefault="00077735" w:rsidP="002D4988">
            <w:pPr>
              <w:rPr>
                <w:rFonts w:ascii="Times New Roman" w:hAnsi="Times New Roman" w:cs="Times New Roman"/>
                <w:sz w:val="26"/>
                <w:szCs w:val="26"/>
              </w:rPr>
            </w:pPr>
            <w:r w:rsidRPr="00AD6B2F">
              <w:rPr>
                <w:rFonts w:ascii="Times New Roman" w:hAnsi="Times New Roman" w:cs="Times New Roman"/>
                <w:sz w:val="26"/>
                <w:szCs w:val="26"/>
              </w:rPr>
              <w:t>RESTRICTING REGULATION OF WORKING ANIMALS BY A POLITICAL SUBDIVISION:</w:t>
            </w:r>
          </w:p>
          <w:p w14:paraId="51790256" w14:textId="77777777" w:rsidR="00077735" w:rsidRDefault="00077735" w:rsidP="002D4988">
            <w:pPr>
              <w:rPr>
                <w:rFonts w:ascii="Times New Roman" w:hAnsi="Times New Roman" w:cs="Times New Roman"/>
                <w:sz w:val="26"/>
                <w:szCs w:val="26"/>
              </w:rPr>
            </w:pPr>
            <w:r>
              <w:rPr>
                <w:rFonts w:ascii="Times New Roman" w:hAnsi="Times New Roman" w:cs="Times New Roman"/>
                <w:sz w:val="26"/>
                <w:szCs w:val="26"/>
              </w:rPr>
              <w:t>“A</w:t>
            </w:r>
            <w:r w:rsidRPr="00AD6B2F">
              <w:rPr>
                <w:rFonts w:ascii="Times New Roman" w:hAnsi="Times New Roman" w:cs="Times New Roman"/>
                <w:sz w:val="26"/>
                <w:szCs w:val="26"/>
              </w:rPr>
              <w:t xml:space="preserve"> political subdivision may not impose a governmental requirement that terminates, bans, or effectively bans by imposing an undue financial hardship, the job or use of a working animal or an enterprise that employs a working animal</w:t>
            </w:r>
            <w:r>
              <w:rPr>
                <w:rFonts w:ascii="Times New Roman" w:hAnsi="Times New Roman" w:cs="Times New Roman"/>
                <w:sz w:val="26"/>
                <w:szCs w:val="26"/>
              </w:rPr>
              <w:t>.”  A working animal means an animal sued for the purpose of performing a specific duty or function, including entertainment, transportation, or education.</w:t>
            </w:r>
          </w:p>
          <w:p w14:paraId="2E4BBA22" w14:textId="753370BD" w:rsidR="00845DC8" w:rsidRPr="00AD6B2F" w:rsidRDefault="00845DC8" w:rsidP="002D4988">
            <w:pPr>
              <w:rPr>
                <w:rFonts w:ascii="Times New Roman" w:hAnsi="Times New Roman" w:cs="Times New Roman"/>
                <w:sz w:val="26"/>
                <w:szCs w:val="26"/>
              </w:rPr>
            </w:pPr>
          </w:p>
        </w:tc>
        <w:tc>
          <w:tcPr>
            <w:tcW w:w="2790" w:type="dxa"/>
          </w:tcPr>
          <w:p w14:paraId="2A306EFD" w14:textId="77777777" w:rsidR="00077735" w:rsidRPr="00AD6B2F" w:rsidRDefault="00077735" w:rsidP="002D4988">
            <w:pPr>
              <w:rPr>
                <w:rFonts w:ascii="Times New Roman" w:hAnsi="Times New Roman" w:cs="Times New Roman"/>
                <w:b/>
                <w:bCs/>
                <w:color w:val="0070C0"/>
                <w:sz w:val="26"/>
                <w:szCs w:val="26"/>
              </w:rPr>
            </w:pPr>
            <w:r>
              <w:rPr>
                <w:rFonts w:ascii="Times New Roman" w:hAnsi="Times New Roman" w:cs="Times New Roman"/>
                <w:b/>
                <w:bCs/>
                <w:color w:val="0070C0"/>
                <w:sz w:val="26"/>
                <w:szCs w:val="26"/>
              </w:rPr>
              <w:t xml:space="preserve">Left pending in committee </w:t>
            </w:r>
            <w:r w:rsidRPr="00AD6B2F">
              <w:rPr>
                <w:rFonts w:ascii="Times New Roman" w:hAnsi="Times New Roman" w:cs="Times New Roman"/>
                <w:sz w:val="26"/>
                <w:szCs w:val="26"/>
              </w:rPr>
              <w:t>– 3/18/21</w:t>
            </w:r>
          </w:p>
        </w:tc>
        <w:tc>
          <w:tcPr>
            <w:tcW w:w="4320" w:type="dxa"/>
          </w:tcPr>
          <w:p w14:paraId="1F1EA213" w14:textId="77777777" w:rsidR="00077735" w:rsidRDefault="00077735" w:rsidP="002D4988">
            <w:pPr>
              <w:rPr>
                <w:rFonts w:ascii="Times New Roman" w:hAnsi="Times New Roman" w:cs="Times New Roman"/>
                <w:sz w:val="26"/>
                <w:szCs w:val="26"/>
              </w:rPr>
            </w:pPr>
            <w:r>
              <w:rPr>
                <w:rFonts w:ascii="Times New Roman" w:hAnsi="Times New Roman" w:cs="Times New Roman"/>
                <w:sz w:val="26"/>
                <w:szCs w:val="26"/>
              </w:rPr>
              <w:t>The AKC supports this legislation</w:t>
            </w:r>
          </w:p>
        </w:tc>
      </w:tr>
      <w:tr w:rsidR="00C76207" w:rsidRPr="005F018B" w14:paraId="29524D8C" w14:textId="77777777" w:rsidTr="00CF271D">
        <w:tc>
          <w:tcPr>
            <w:tcW w:w="1255" w:type="dxa"/>
          </w:tcPr>
          <w:p w14:paraId="7EF8A901" w14:textId="65AEE45F" w:rsidR="00493E05" w:rsidRPr="005F018B" w:rsidRDefault="00551355" w:rsidP="00A57104">
            <w:pPr>
              <w:rPr>
                <w:rFonts w:ascii="Times New Roman" w:hAnsi="Times New Roman" w:cs="Times New Roman"/>
                <w:sz w:val="26"/>
                <w:szCs w:val="26"/>
              </w:rPr>
            </w:pPr>
            <w:hyperlink r:id="rId24" w:anchor="navpanes=0" w:history="1">
              <w:r w:rsidR="00493E05" w:rsidRPr="00493E05">
                <w:rPr>
                  <w:rStyle w:val="Hyperlink"/>
                  <w:rFonts w:ascii="Times New Roman" w:hAnsi="Times New Roman" w:cs="Times New Roman"/>
                  <w:sz w:val="26"/>
                  <w:szCs w:val="26"/>
                </w:rPr>
                <w:t>HB 1818</w:t>
              </w:r>
            </w:hyperlink>
          </w:p>
        </w:tc>
        <w:tc>
          <w:tcPr>
            <w:tcW w:w="5220" w:type="dxa"/>
          </w:tcPr>
          <w:p w14:paraId="48F1CB26" w14:textId="77777777" w:rsidR="00C76207" w:rsidRDefault="006D3E4E" w:rsidP="00A57104">
            <w:pPr>
              <w:rPr>
                <w:rFonts w:ascii="Times New Roman" w:hAnsi="Times New Roman" w:cs="Times New Roman"/>
                <w:sz w:val="26"/>
                <w:szCs w:val="26"/>
              </w:rPr>
            </w:pPr>
            <w:r>
              <w:rPr>
                <w:rFonts w:ascii="Times New Roman" w:hAnsi="Times New Roman" w:cs="Times New Roman"/>
                <w:sz w:val="26"/>
                <w:szCs w:val="26"/>
              </w:rPr>
              <w:t>SALE OF DOGS AND CATS BY PET STORES:</w:t>
            </w:r>
          </w:p>
          <w:p w14:paraId="1D8B48FF" w14:textId="294E981A" w:rsidR="006D3E4E" w:rsidRDefault="006D3E4E" w:rsidP="00A57104">
            <w:pPr>
              <w:rPr>
                <w:rFonts w:ascii="Times New Roman" w:hAnsi="Times New Roman" w:cs="Times New Roman"/>
                <w:sz w:val="26"/>
                <w:szCs w:val="26"/>
              </w:rPr>
            </w:pPr>
            <w:r>
              <w:rPr>
                <w:rFonts w:ascii="Times New Roman" w:hAnsi="Times New Roman" w:cs="Times New Roman"/>
                <w:sz w:val="26"/>
                <w:szCs w:val="26"/>
              </w:rPr>
              <w:t>If passed, sales of dogs and cats at pet stores would be limited to animals sourced from an animal control agency, animal rescue organization,</w:t>
            </w:r>
            <w:r w:rsidR="00493E05">
              <w:rPr>
                <w:rFonts w:ascii="Times New Roman" w:hAnsi="Times New Roman" w:cs="Times New Roman"/>
                <w:sz w:val="26"/>
                <w:szCs w:val="26"/>
              </w:rPr>
              <w:t xml:space="preserve"> </w:t>
            </w:r>
            <w:r>
              <w:rPr>
                <w:rFonts w:ascii="Times New Roman" w:hAnsi="Times New Roman" w:cs="Times New Roman"/>
                <w:sz w:val="26"/>
                <w:szCs w:val="26"/>
              </w:rPr>
              <w:t>animal shelter</w:t>
            </w:r>
            <w:r w:rsidR="00493E05">
              <w:rPr>
                <w:rFonts w:ascii="Times New Roman" w:hAnsi="Times New Roman" w:cs="Times New Roman"/>
                <w:sz w:val="26"/>
                <w:szCs w:val="26"/>
              </w:rPr>
              <w:t>, or a licensed breeder (see Tex. Occupations Section 802.002).  Violation will result in up to $500 daily fine/per day for each dog or cat obtained by a pet store.</w:t>
            </w:r>
          </w:p>
          <w:p w14:paraId="24788426" w14:textId="7578275E" w:rsidR="00493E05" w:rsidRPr="005F018B" w:rsidRDefault="00493E05" w:rsidP="00A57104">
            <w:pPr>
              <w:rPr>
                <w:rFonts w:ascii="Times New Roman" w:hAnsi="Times New Roman" w:cs="Times New Roman"/>
                <w:sz w:val="26"/>
                <w:szCs w:val="26"/>
              </w:rPr>
            </w:pPr>
          </w:p>
        </w:tc>
        <w:tc>
          <w:tcPr>
            <w:tcW w:w="2790" w:type="dxa"/>
          </w:tcPr>
          <w:p w14:paraId="3E727827" w14:textId="1C92B00B" w:rsidR="00C76207" w:rsidRPr="005F018B" w:rsidRDefault="00493E05" w:rsidP="00A57104">
            <w:pPr>
              <w:rPr>
                <w:rFonts w:ascii="Times New Roman" w:hAnsi="Times New Roman" w:cs="Times New Roman"/>
                <w:sz w:val="26"/>
                <w:szCs w:val="26"/>
              </w:rPr>
            </w:pPr>
            <w:r w:rsidRPr="00493E05">
              <w:rPr>
                <w:rFonts w:ascii="Times New Roman" w:hAnsi="Times New Roman" w:cs="Times New Roman"/>
                <w:b/>
                <w:bCs/>
                <w:color w:val="538135" w:themeColor="accent6" w:themeShade="BF"/>
                <w:sz w:val="26"/>
                <w:szCs w:val="26"/>
              </w:rPr>
              <w:t>Passed House</w:t>
            </w:r>
            <w:r w:rsidR="00A72EC7">
              <w:rPr>
                <w:rFonts w:ascii="Times New Roman" w:hAnsi="Times New Roman" w:cs="Times New Roman"/>
                <w:b/>
                <w:bCs/>
                <w:color w:val="538135" w:themeColor="accent6" w:themeShade="BF"/>
                <w:sz w:val="26"/>
                <w:szCs w:val="26"/>
              </w:rPr>
              <w:t xml:space="preserve"> and Received by Senate</w:t>
            </w:r>
            <w:r w:rsidRPr="00493E05">
              <w:rPr>
                <w:rFonts w:ascii="Times New Roman" w:hAnsi="Times New Roman" w:cs="Times New Roman"/>
                <w:color w:val="538135" w:themeColor="accent6" w:themeShade="BF"/>
                <w:sz w:val="26"/>
                <w:szCs w:val="26"/>
              </w:rPr>
              <w:t xml:space="preserve"> </w:t>
            </w:r>
            <w:r>
              <w:rPr>
                <w:rFonts w:ascii="Times New Roman" w:hAnsi="Times New Roman" w:cs="Times New Roman"/>
                <w:sz w:val="26"/>
                <w:szCs w:val="26"/>
              </w:rPr>
              <w:t>– 4/28/21</w:t>
            </w:r>
          </w:p>
        </w:tc>
        <w:tc>
          <w:tcPr>
            <w:tcW w:w="4320" w:type="dxa"/>
          </w:tcPr>
          <w:p w14:paraId="18BB3714" w14:textId="6E3E1E2C" w:rsidR="00A72EC7" w:rsidRDefault="00A72EC7" w:rsidP="00A57104">
            <w:pPr>
              <w:rPr>
                <w:rFonts w:ascii="Times New Roman" w:hAnsi="Times New Roman" w:cs="Times New Roman"/>
                <w:sz w:val="26"/>
                <w:szCs w:val="26"/>
              </w:rPr>
            </w:pPr>
            <w:r>
              <w:rPr>
                <w:rFonts w:ascii="Times New Roman" w:hAnsi="Times New Roman" w:cs="Times New Roman"/>
                <w:sz w:val="26"/>
                <w:szCs w:val="26"/>
              </w:rPr>
              <w:t>Adds Texas Business and Commerce Code Chapter 205.</w:t>
            </w:r>
          </w:p>
          <w:p w14:paraId="7956C56A" w14:textId="6A995E15" w:rsidR="00C76207" w:rsidRDefault="00493E05" w:rsidP="00A57104">
            <w:pPr>
              <w:rPr>
                <w:rFonts w:ascii="Times New Roman" w:hAnsi="Times New Roman" w:cs="Times New Roman"/>
                <w:sz w:val="26"/>
                <w:szCs w:val="26"/>
              </w:rPr>
            </w:pPr>
            <w:r>
              <w:rPr>
                <w:rFonts w:ascii="Times New Roman" w:hAnsi="Times New Roman" w:cs="Times New Roman"/>
                <w:sz w:val="26"/>
                <w:szCs w:val="26"/>
              </w:rPr>
              <w:t xml:space="preserve">The AKC </w:t>
            </w:r>
            <w:r w:rsidR="00CF271D">
              <w:rPr>
                <w:rFonts w:ascii="Times New Roman" w:hAnsi="Times New Roman" w:cs="Times New Roman"/>
                <w:sz w:val="26"/>
                <w:szCs w:val="26"/>
              </w:rPr>
              <w:t>opposes</w:t>
            </w:r>
            <w:r>
              <w:rPr>
                <w:rFonts w:ascii="Times New Roman" w:hAnsi="Times New Roman" w:cs="Times New Roman"/>
                <w:sz w:val="26"/>
                <w:szCs w:val="26"/>
              </w:rPr>
              <w:t xml:space="preserve"> this legislation.  Unsure if TICA has done so as well.</w:t>
            </w:r>
          </w:p>
          <w:p w14:paraId="0C25F17E" w14:textId="77777777" w:rsidR="00493E05" w:rsidRDefault="00493E05" w:rsidP="00A57104">
            <w:pPr>
              <w:rPr>
                <w:rFonts w:ascii="Times New Roman" w:hAnsi="Times New Roman" w:cs="Times New Roman"/>
                <w:sz w:val="26"/>
                <w:szCs w:val="26"/>
              </w:rPr>
            </w:pPr>
          </w:p>
          <w:p w14:paraId="4791395C" w14:textId="2EF163AB" w:rsidR="00493E05" w:rsidRPr="005F018B" w:rsidRDefault="00493E05" w:rsidP="00A57104">
            <w:pPr>
              <w:rPr>
                <w:rFonts w:ascii="Times New Roman" w:hAnsi="Times New Roman" w:cs="Times New Roman"/>
                <w:sz w:val="26"/>
                <w:szCs w:val="26"/>
              </w:rPr>
            </w:pPr>
            <w:r>
              <w:rPr>
                <w:rFonts w:ascii="Times New Roman" w:hAnsi="Times New Roman" w:cs="Times New Roman"/>
                <w:sz w:val="26"/>
                <w:szCs w:val="26"/>
              </w:rPr>
              <w:t>The bill has bipartisan support.</w:t>
            </w:r>
          </w:p>
        </w:tc>
      </w:tr>
      <w:tr w:rsidR="00C76207" w:rsidRPr="005F018B" w14:paraId="1ACBC0B4" w14:textId="77777777" w:rsidTr="00CF271D">
        <w:tc>
          <w:tcPr>
            <w:tcW w:w="1255" w:type="dxa"/>
          </w:tcPr>
          <w:p w14:paraId="5575C681" w14:textId="4ECCDE8D" w:rsidR="00C76207" w:rsidRPr="005F018B" w:rsidRDefault="00551355" w:rsidP="00A57104">
            <w:pPr>
              <w:rPr>
                <w:rFonts w:ascii="Times New Roman" w:hAnsi="Times New Roman" w:cs="Times New Roman"/>
                <w:sz w:val="26"/>
                <w:szCs w:val="26"/>
              </w:rPr>
            </w:pPr>
            <w:hyperlink r:id="rId25" w:anchor="navpanes=0" w:history="1">
              <w:r w:rsidR="00CF271D" w:rsidRPr="00CF271D">
                <w:rPr>
                  <w:rStyle w:val="Hyperlink"/>
                  <w:rFonts w:ascii="Times New Roman" w:hAnsi="Times New Roman" w:cs="Times New Roman"/>
                  <w:sz w:val="26"/>
                  <w:szCs w:val="26"/>
                </w:rPr>
                <w:t>HB 1083</w:t>
              </w:r>
            </w:hyperlink>
          </w:p>
        </w:tc>
        <w:tc>
          <w:tcPr>
            <w:tcW w:w="5220" w:type="dxa"/>
          </w:tcPr>
          <w:p w14:paraId="26FFEF60" w14:textId="66B905C5" w:rsidR="00C76207" w:rsidRDefault="00CF271D" w:rsidP="00A57104">
            <w:pPr>
              <w:rPr>
                <w:rFonts w:ascii="Times New Roman" w:hAnsi="Times New Roman" w:cs="Times New Roman"/>
                <w:sz w:val="26"/>
                <w:szCs w:val="26"/>
              </w:rPr>
            </w:pPr>
            <w:r>
              <w:rPr>
                <w:rFonts w:ascii="Times New Roman" w:hAnsi="Times New Roman" w:cs="Times New Roman"/>
                <w:sz w:val="26"/>
                <w:szCs w:val="26"/>
              </w:rPr>
              <w:t>TERMINATION OF THE OWNERSHIP INTEREST IN AN ANI</w:t>
            </w:r>
            <w:r w:rsidR="00AD6B2F">
              <w:rPr>
                <w:rFonts w:ascii="Times New Roman" w:hAnsi="Times New Roman" w:cs="Times New Roman"/>
                <w:sz w:val="26"/>
                <w:szCs w:val="26"/>
              </w:rPr>
              <w:t>M</w:t>
            </w:r>
            <w:r>
              <w:rPr>
                <w:rFonts w:ascii="Times New Roman" w:hAnsi="Times New Roman" w:cs="Times New Roman"/>
                <w:sz w:val="26"/>
                <w:szCs w:val="26"/>
              </w:rPr>
              <w:t>AL IMPO</w:t>
            </w:r>
            <w:r w:rsidR="002A1288">
              <w:rPr>
                <w:rFonts w:ascii="Times New Roman" w:hAnsi="Times New Roman" w:cs="Times New Roman"/>
                <w:sz w:val="26"/>
                <w:szCs w:val="26"/>
              </w:rPr>
              <w:t>U</w:t>
            </w:r>
            <w:r>
              <w:rPr>
                <w:rFonts w:ascii="Times New Roman" w:hAnsi="Times New Roman" w:cs="Times New Roman"/>
                <w:sz w:val="26"/>
                <w:szCs w:val="26"/>
              </w:rPr>
              <w:t>NDED BY AN ANIMAL SHELTER:</w:t>
            </w:r>
          </w:p>
          <w:p w14:paraId="60DF4239" w14:textId="3EDCCDE2" w:rsidR="00CF271D" w:rsidRDefault="00CF271D" w:rsidP="00A57104">
            <w:pPr>
              <w:rPr>
                <w:rFonts w:ascii="Times New Roman" w:hAnsi="Times New Roman" w:cs="Times New Roman"/>
                <w:sz w:val="26"/>
                <w:szCs w:val="26"/>
              </w:rPr>
            </w:pPr>
            <w:r>
              <w:rPr>
                <w:rFonts w:ascii="Times New Roman" w:hAnsi="Times New Roman" w:cs="Times New Roman"/>
                <w:sz w:val="26"/>
                <w:szCs w:val="26"/>
              </w:rPr>
              <w:t xml:space="preserve">Holding periods for impounded animals would be set by local ordinance or rule where the shelter is located.  No minimum holding period </w:t>
            </w:r>
            <w:r>
              <w:rPr>
                <w:rFonts w:ascii="Times New Roman" w:hAnsi="Times New Roman" w:cs="Times New Roman"/>
                <w:sz w:val="26"/>
                <w:szCs w:val="26"/>
              </w:rPr>
              <w:lastRenderedPageBreak/>
              <w:t xml:space="preserve">is required.  Once the holding period has expired, the shelter may offer the animal for adoption or transfer.  Any ownership interest in the impounded animal terminates upon adoption or transfer. </w:t>
            </w:r>
          </w:p>
          <w:p w14:paraId="224D2A1E" w14:textId="78DF3BA4" w:rsidR="00CF271D" w:rsidRPr="005F018B" w:rsidRDefault="00CF271D" w:rsidP="00A57104">
            <w:pPr>
              <w:rPr>
                <w:rFonts w:ascii="Times New Roman" w:hAnsi="Times New Roman" w:cs="Times New Roman"/>
                <w:sz w:val="26"/>
                <w:szCs w:val="26"/>
              </w:rPr>
            </w:pPr>
          </w:p>
        </w:tc>
        <w:tc>
          <w:tcPr>
            <w:tcW w:w="2790" w:type="dxa"/>
          </w:tcPr>
          <w:p w14:paraId="05557FEB" w14:textId="6277657B" w:rsidR="00C76207" w:rsidRPr="005F018B" w:rsidRDefault="00CF271D" w:rsidP="00A57104">
            <w:pPr>
              <w:rPr>
                <w:rFonts w:ascii="Times New Roman" w:hAnsi="Times New Roman" w:cs="Times New Roman"/>
                <w:sz w:val="26"/>
                <w:szCs w:val="26"/>
              </w:rPr>
            </w:pPr>
            <w:r w:rsidRPr="00AD6B2F">
              <w:rPr>
                <w:rFonts w:ascii="Times New Roman" w:hAnsi="Times New Roman" w:cs="Times New Roman"/>
                <w:b/>
                <w:bCs/>
                <w:color w:val="0070C0"/>
                <w:sz w:val="26"/>
                <w:szCs w:val="26"/>
              </w:rPr>
              <w:lastRenderedPageBreak/>
              <w:t>Left pending in committee</w:t>
            </w:r>
            <w:r w:rsidRPr="00AD6B2F">
              <w:rPr>
                <w:rFonts w:ascii="Times New Roman" w:hAnsi="Times New Roman" w:cs="Times New Roman"/>
                <w:color w:val="0070C0"/>
                <w:sz w:val="26"/>
                <w:szCs w:val="26"/>
              </w:rPr>
              <w:t xml:space="preserve"> </w:t>
            </w:r>
            <w:r>
              <w:rPr>
                <w:rFonts w:ascii="Times New Roman" w:hAnsi="Times New Roman" w:cs="Times New Roman"/>
                <w:sz w:val="26"/>
                <w:szCs w:val="26"/>
              </w:rPr>
              <w:t>– 4/20/21</w:t>
            </w:r>
          </w:p>
        </w:tc>
        <w:tc>
          <w:tcPr>
            <w:tcW w:w="4320" w:type="dxa"/>
          </w:tcPr>
          <w:p w14:paraId="0FB9FF9A" w14:textId="77777777" w:rsidR="00C76207" w:rsidRDefault="00CF271D" w:rsidP="00A57104">
            <w:pPr>
              <w:rPr>
                <w:rFonts w:ascii="Times New Roman" w:hAnsi="Times New Roman" w:cs="Times New Roman"/>
                <w:sz w:val="26"/>
                <w:szCs w:val="26"/>
              </w:rPr>
            </w:pPr>
            <w:r>
              <w:rPr>
                <w:rFonts w:ascii="Times New Roman" w:hAnsi="Times New Roman" w:cs="Times New Roman"/>
                <w:sz w:val="26"/>
                <w:szCs w:val="26"/>
              </w:rPr>
              <w:t>The AKC opposes this legislation</w:t>
            </w:r>
            <w:r w:rsidR="002A1288">
              <w:rPr>
                <w:rFonts w:ascii="Times New Roman" w:hAnsi="Times New Roman" w:cs="Times New Roman"/>
                <w:sz w:val="26"/>
                <w:szCs w:val="26"/>
              </w:rPr>
              <w:t xml:space="preserve">, which would amend </w:t>
            </w:r>
            <w:hyperlink r:id="rId26" w:anchor="823.002" w:history="1">
              <w:r w:rsidR="002A1288" w:rsidRPr="002A1288">
                <w:rPr>
                  <w:rStyle w:val="Hyperlink"/>
                  <w:rFonts w:ascii="Times New Roman" w:hAnsi="Times New Roman" w:cs="Times New Roman"/>
                  <w:sz w:val="26"/>
                  <w:szCs w:val="26"/>
                </w:rPr>
                <w:t>Texas Health and Safety Code Section 823.002</w:t>
              </w:r>
            </w:hyperlink>
            <w:r w:rsidR="002A1288">
              <w:rPr>
                <w:rFonts w:ascii="Times New Roman" w:hAnsi="Times New Roman" w:cs="Times New Roman"/>
                <w:sz w:val="26"/>
                <w:szCs w:val="26"/>
              </w:rPr>
              <w:t>.</w:t>
            </w:r>
          </w:p>
          <w:p w14:paraId="35341D67" w14:textId="77777777" w:rsidR="004819D3" w:rsidRDefault="004819D3" w:rsidP="00A57104">
            <w:pPr>
              <w:rPr>
                <w:rFonts w:ascii="Times New Roman" w:hAnsi="Times New Roman" w:cs="Times New Roman"/>
                <w:sz w:val="26"/>
                <w:szCs w:val="26"/>
              </w:rPr>
            </w:pPr>
          </w:p>
          <w:p w14:paraId="26D37F6A" w14:textId="32A88A66" w:rsidR="004819D3" w:rsidRPr="005F018B" w:rsidRDefault="004819D3" w:rsidP="00A57104">
            <w:pPr>
              <w:rPr>
                <w:rFonts w:ascii="Times New Roman" w:hAnsi="Times New Roman" w:cs="Times New Roman"/>
                <w:sz w:val="26"/>
                <w:szCs w:val="26"/>
              </w:rPr>
            </w:pPr>
            <w:r>
              <w:rPr>
                <w:rFonts w:ascii="Times New Roman" w:hAnsi="Times New Roman" w:cs="Times New Roman"/>
                <w:sz w:val="26"/>
                <w:szCs w:val="26"/>
              </w:rPr>
              <w:t xml:space="preserve">If passed, this legislation will create uncertainty regarding the length of </w:t>
            </w:r>
            <w:r>
              <w:rPr>
                <w:rFonts w:ascii="Times New Roman" w:hAnsi="Times New Roman" w:cs="Times New Roman"/>
                <w:sz w:val="26"/>
                <w:szCs w:val="26"/>
              </w:rPr>
              <w:lastRenderedPageBreak/>
              <w:t>holding periods before a cat (or dog) could be adopted out.  Once adopted out, any pre-existing ownership interest terminates in favor of party to whom adopted or transferred.</w:t>
            </w:r>
          </w:p>
        </w:tc>
      </w:tr>
      <w:tr w:rsidR="002A1288" w:rsidRPr="005F018B" w14:paraId="01A80DD3" w14:textId="77777777" w:rsidTr="00CF271D">
        <w:tc>
          <w:tcPr>
            <w:tcW w:w="1255" w:type="dxa"/>
          </w:tcPr>
          <w:p w14:paraId="4C793F27" w14:textId="64D627E8" w:rsidR="002A1288" w:rsidRDefault="00551355" w:rsidP="00A57104">
            <w:pPr>
              <w:rPr>
                <w:rFonts w:ascii="Times New Roman" w:hAnsi="Times New Roman" w:cs="Times New Roman"/>
                <w:sz w:val="26"/>
                <w:szCs w:val="26"/>
              </w:rPr>
            </w:pPr>
            <w:hyperlink r:id="rId27" w:anchor="navpanes=0" w:history="1">
              <w:r w:rsidR="002A1288" w:rsidRPr="002A1288">
                <w:rPr>
                  <w:rStyle w:val="Hyperlink"/>
                  <w:rFonts w:ascii="Times New Roman" w:hAnsi="Times New Roman" w:cs="Times New Roman"/>
                  <w:sz w:val="26"/>
                  <w:szCs w:val="26"/>
                </w:rPr>
                <w:t>HB 604</w:t>
              </w:r>
            </w:hyperlink>
          </w:p>
        </w:tc>
        <w:tc>
          <w:tcPr>
            <w:tcW w:w="5220" w:type="dxa"/>
          </w:tcPr>
          <w:p w14:paraId="59AFB449" w14:textId="77777777" w:rsidR="002A1288" w:rsidRDefault="00AD6B2F" w:rsidP="00A57104">
            <w:pPr>
              <w:rPr>
                <w:rFonts w:ascii="Times New Roman" w:hAnsi="Times New Roman" w:cs="Times New Roman"/>
                <w:sz w:val="26"/>
                <w:szCs w:val="26"/>
              </w:rPr>
            </w:pPr>
            <w:r>
              <w:rPr>
                <w:rFonts w:ascii="Times New Roman" w:hAnsi="Times New Roman" w:cs="Times New Roman"/>
                <w:sz w:val="26"/>
                <w:szCs w:val="26"/>
              </w:rPr>
              <w:t>REQUIRING ANIML SHELTER AND RESCUES TO CONDUCT MICROCHIP SCANS AS SOON AS PRACTICABLE:</w:t>
            </w:r>
          </w:p>
          <w:p w14:paraId="6278AA23" w14:textId="567B77CC" w:rsidR="00AD6B2F" w:rsidRDefault="00AD6B2F" w:rsidP="00A57104">
            <w:pPr>
              <w:rPr>
                <w:rFonts w:ascii="Times New Roman" w:hAnsi="Times New Roman" w:cs="Times New Roman"/>
                <w:sz w:val="26"/>
                <w:szCs w:val="26"/>
              </w:rPr>
            </w:pPr>
          </w:p>
        </w:tc>
        <w:tc>
          <w:tcPr>
            <w:tcW w:w="2790" w:type="dxa"/>
          </w:tcPr>
          <w:p w14:paraId="4A23DAEE" w14:textId="147A38C3" w:rsidR="002A1288" w:rsidRPr="00CF271D" w:rsidRDefault="00AD6B2F" w:rsidP="00A57104">
            <w:pPr>
              <w:rPr>
                <w:rFonts w:ascii="Times New Roman" w:hAnsi="Times New Roman" w:cs="Times New Roman"/>
                <w:b/>
                <w:bCs/>
                <w:color w:val="C00000"/>
                <w:sz w:val="26"/>
                <w:szCs w:val="26"/>
              </w:rPr>
            </w:pPr>
            <w:r w:rsidRPr="00AD6B2F">
              <w:rPr>
                <w:rFonts w:ascii="Times New Roman" w:hAnsi="Times New Roman" w:cs="Times New Roman"/>
                <w:b/>
                <w:bCs/>
                <w:color w:val="0070C0"/>
                <w:sz w:val="26"/>
                <w:szCs w:val="26"/>
              </w:rPr>
              <w:t xml:space="preserve">Left pending in committee </w:t>
            </w:r>
            <w:r w:rsidRPr="00AD6B2F">
              <w:rPr>
                <w:rFonts w:ascii="Times New Roman" w:hAnsi="Times New Roman" w:cs="Times New Roman"/>
                <w:sz w:val="26"/>
                <w:szCs w:val="26"/>
              </w:rPr>
              <w:t>– 5/3/21</w:t>
            </w:r>
          </w:p>
        </w:tc>
        <w:tc>
          <w:tcPr>
            <w:tcW w:w="4320" w:type="dxa"/>
          </w:tcPr>
          <w:p w14:paraId="5C92AA9C" w14:textId="09E0740D" w:rsidR="002A1288" w:rsidRDefault="00AD6B2F" w:rsidP="00A57104">
            <w:pPr>
              <w:rPr>
                <w:rFonts w:ascii="Times New Roman" w:hAnsi="Times New Roman" w:cs="Times New Roman"/>
                <w:sz w:val="26"/>
                <w:szCs w:val="26"/>
              </w:rPr>
            </w:pPr>
            <w:r>
              <w:rPr>
                <w:rFonts w:ascii="Times New Roman" w:hAnsi="Times New Roman" w:cs="Times New Roman"/>
                <w:sz w:val="26"/>
                <w:szCs w:val="26"/>
              </w:rPr>
              <w:t>The AKC supports this legislation.</w:t>
            </w:r>
          </w:p>
        </w:tc>
      </w:tr>
      <w:tr w:rsidR="00AD6B2F" w:rsidRPr="005F018B" w14:paraId="5EF2EED5" w14:textId="77777777" w:rsidTr="00CF271D">
        <w:tc>
          <w:tcPr>
            <w:tcW w:w="1255" w:type="dxa"/>
          </w:tcPr>
          <w:p w14:paraId="78296890" w14:textId="31726B77" w:rsidR="00AD6B2F" w:rsidRDefault="00551355" w:rsidP="00A57104">
            <w:pPr>
              <w:rPr>
                <w:rFonts w:ascii="Times New Roman" w:hAnsi="Times New Roman" w:cs="Times New Roman"/>
                <w:sz w:val="26"/>
                <w:szCs w:val="26"/>
              </w:rPr>
            </w:pPr>
            <w:hyperlink r:id="rId28" w:anchor="navpanes=0" w:history="1">
              <w:r w:rsidR="00AD6B2F" w:rsidRPr="00AD6B2F">
                <w:rPr>
                  <w:rStyle w:val="Hyperlink"/>
                  <w:rFonts w:ascii="Times New Roman" w:hAnsi="Times New Roman" w:cs="Times New Roman"/>
                  <w:sz w:val="26"/>
                  <w:szCs w:val="26"/>
                </w:rPr>
                <w:t>HB 652</w:t>
              </w:r>
            </w:hyperlink>
          </w:p>
        </w:tc>
        <w:tc>
          <w:tcPr>
            <w:tcW w:w="5220" w:type="dxa"/>
          </w:tcPr>
          <w:p w14:paraId="3CDB35C8" w14:textId="77777777" w:rsidR="00AD6B2F" w:rsidRDefault="00AD6B2F" w:rsidP="00A57104">
            <w:pPr>
              <w:rPr>
                <w:rFonts w:ascii="Times New Roman" w:hAnsi="Times New Roman" w:cs="Times New Roman"/>
                <w:sz w:val="26"/>
                <w:szCs w:val="26"/>
              </w:rPr>
            </w:pPr>
            <w:r>
              <w:rPr>
                <w:rFonts w:ascii="Times New Roman" w:hAnsi="Times New Roman" w:cs="Times New Roman"/>
                <w:sz w:val="26"/>
                <w:szCs w:val="26"/>
              </w:rPr>
              <w:t>REQUIRING ANIMAL SHELTERS TO GIVE NOTI</w:t>
            </w:r>
            <w:r w:rsidR="00A72EC7">
              <w:rPr>
                <w:rFonts w:ascii="Times New Roman" w:hAnsi="Times New Roman" w:cs="Times New Roman"/>
                <w:sz w:val="26"/>
                <w:szCs w:val="26"/>
              </w:rPr>
              <w:t>CE</w:t>
            </w:r>
            <w:r>
              <w:rPr>
                <w:rFonts w:ascii="Times New Roman" w:hAnsi="Times New Roman" w:cs="Times New Roman"/>
                <w:sz w:val="26"/>
                <w:szCs w:val="26"/>
              </w:rPr>
              <w:t xml:space="preserve"> OF EPIZOOTIC INFECTION DISEASE TO ADOPTORS </w:t>
            </w:r>
          </w:p>
          <w:p w14:paraId="679D6667" w14:textId="37D33669" w:rsidR="00845DC8" w:rsidRPr="00AD6B2F" w:rsidRDefault="00845DC8" w:rsidP="00A57104">
            <w:pPr>
              <w:rPr>
                <w:rFonts w:ascii="Times New Roman" w:hAnsi="Times New Roman" w:cs="Times New Roman"/>
                <w:sz w:val="26"/>
                <w:szCs w:val="26"/>
              </w:rPr>
            </w:pPr>
          </w:p>
        </w:tc>
        <w:tc>
          <w:tcPr>
            <w:tcW w:w="2790" w:type="dxa"/>
          </w:tcPr>
          <w:p w14:paraId="1C6E74A2" w14:textId="66855C37" w:rsidR="00AD6B2F" w:rsidRPr="00AD6B2F" w:rsidRDefault="00653EB1" w:rsidP="00A57104">
            <w:pPr>
              <w:rPr>
                <w:rFonts w:ascii="Times New Roman" w:hAnsi="Times New Roman" w:cs="Times New Roman"/>
                <w:sz w:val="26"/>
                <w:szCs w:val="26"/>
              </w:rPr>
            </w:pPr>
            <w:r w:rsidRPr="00653EB1">
              <w:rPr>
                <w:rFonts w:ascii="Times New Roman" w:hAnsi="Times New Roman" w:cs="Times New Roman"/>
                <w:b/>
                <w:bCs/>
                <w:color w:val="538135" w:themeColor="accent6" w:themeShade="BF"/>
                <w:sz w:val="26"/>
                <w:szCs w:val="26"/>
              </w:rPr>
              <w:t xml:space="preserve">Sent to Governor </w:t>
            </w:r>
            <w:proofErr w:type="gramStart"/>
            <w:r w:rsidRPr="00653EB1">
              <w:rPr>
                <w:rFonts w:ascii="Times New Roman" w:hAnsi="Times New Roman" w:cs="Times New Roman"/>
                <w:b/>
                <w:bCs/>
                <w:color w:val="538135" w:themeColor="accent6" w:themeShade="BF"/>
                <w:sz w:val="26"/>
                <w:szCs w:val="26"/>
              </w:rPr>
              <w:t xml:space="preserve">- </w:t>
            </w:r>
            <w:r w:rsidR="00AD6B2F" w:rsidRPr="00653EB1">
              <w:rPr>
                <w:rFonts w:ascii="Times New Roman" w:hAnsi="Times New Roman" w:cs="Times New Roman"/>
                <w:color w:val="538135" w:themeColor="accent6" w:themeShade="BF"/>
                <w:sz w:val="26"/>
                <w:szCs w:val="26"/>
              </w:rPr>
              <w:t xml:space="preserve"> </w:t>
            </w:r>
            <w:r w:rsidR="00AD6B2F">
              <w:rPr>
                <w:rFonts w:ascii="Times New Roman" w:hAnsi="Times New Roman" w:cs="Times New Roman"/>
                <w:sz w:val="26"/>
                <w:szCs w:val="26"/>
              </w:rPr>
              <w:t>5</w:t>
            </w:r>
            <w:proofErr w:type="gramEnd"/>
            <w:r w:rsidR="00AD6B2F">
              <w:rPr>
                <w:rFonts w:ascii="Times New Roman" w:hAnsi="Times New Roman" w:cs="Times New Roman"/>
                <w:sz w:val="26"/>
                <w:szCs w:val="26"/>
              </w:rPr>
              <w:t>/</w:t>
            </w:r>
            <w:r>
              <w:rPr>
                <w:rFonts w:ascii="Times New Roman" w:hAnsi="Times New Roman" w:cs="Times New Roman"/>
                <w:sz w:val="26"/>
                <w:szCs w:val="26"/>
              </w:rPr>
              <w:t>14</w:t>
            </w:r>
            <w:r w:rsidR="00AD6B2F">
              <w:rPr>
                <w:rFonts w:ascii="Times New Roman" w:hAnsi="Times New Roman" w:cs="Times New Roman"/>
                <w:sz w:val="26"/>
                <w:szCs w:val="26"/>
              </w:rPr>
              <w:t>/21</w:t>
            </w:r>
          </w:p>
        </w:tc>
        <w:tc>
          <w:tcPr>
            <w:tcW w:w="4320" w:type="dxa"/>
          </w:tcPr>
          <w:p w14:paraId="547D1DF4" w14:textId="29EA3138" w:rsidR="00AD6B2F" w:rsidRDefault="00AD6B2F" w:rsidP="00A57104">
            <w:pPr>
              <w:rPr>
                <w:rFonts w:ascii="Times New Roman" w:hAnsi="Times New Roman" w:cs="Times New Roman"/>
                <w:sz w:val="26"/>
                <w:szCs w:val="26"/>
              </w:rPr>
            </w:pPr>
            <w:r>
              <w:rPr>
                <w:rFonts w:ascii="Times New Roman" w:hAnsi="Times New Roman" w:cs="Times New Roman"/>
                <w:sz w:val="26"/>
                <w:szCs w:val="26"/>
              </w:rPr>
              <w:t>The AKC supports this legislation</w:t>
            </w:r>
          </w:p>
        </w:tc>
      </w:tr>
    </w:tbl>
    <w:p w14:paraId="533FB6DB" w14:textId="77777777" w:rsidR="005F018B" w:rsidRDefault="005F018B"/>
    <w:sectPr w:rsidR="005F018B" w:rsidSect="005E38D1">
      <w:footerReference w:type="default" r:id="rId2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2EA64" w14:textId="77777777" w:rsidR="00551355" w:rsidRDefault="00551355" w:rsidP="003D7F9E">
      <w:pPr>
        <w:spacing w:after="0" w:line="240" w:lineRule="auto"/>
      </w:pPr>
      <w:r>
        <w:separator/>
      </w:r>
    </w:p>
  </w:endnote>
  <w:endnote w:type="continuationSeparator" w:id="0">
    <w:p w14:paraId="346778DA" w14:textId="77777777" w:rsidR="00551355" w:rsidRDefault="00551355" w:rsidP="003D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F1B8" w14:textId="47A309B4" w:rsidR="003D7F9E" w:rsidRDefault="00A022C2">
    <w:pPr>
      <w:pStyle w:val="Footer"/>
    </w:pPr>
    <w:r>
      <w:t>Legislative Bill Summary</w:t>
    </w:r>
    <w:r w:rsidR="00AC250F">
      <w:t xml:space="preserve"> – Updated 5/</w:t>
    </w:r>
    <w:r w:rsidR="00077735">
      <w:t>2</w:t>
    </w:r>
    <w:r w:rsidR="00EE3B17">
      <w:t>1</w:t>
    </w:r>
    <w:r w:rsidR="00AC250F">
      <w:t>/21</w:t>
    </w:r>
    <w:r>
      <w:tab/>
    </w:r>
    <w:r>
      <w:ptab w:relativeTo="margin" w:alignment="center" w:leader="none"/>
    </w:r>
    <w:r>
      <w:t>South Central Region - 2021</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E6B3B" w14:textId="77777777" w:rsidR="00551355" w:rsidRDefault="00551355" w:rsidP="003D7F9E">
      <w:pPr>
        <w:spacing w:after="0" w:line="240" w:lineRule="auto"/>
      </w:pPr>
      <w:r>
        <w:separator/>
      </w:r>
    </w:p>
  </w:footnote>
  <w:footnote w:type="continuationSeparator" w:id="0">
    <w:p w14:paraId="3D738222" w14:textId="77777777" w:rsidR="00551355" w:rsidRDefault="00551355" w:rsidP="003D7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09"/>
    <w:rsid w:val="00077735"/>
    <w:rsid w:val="000D7539"/>
    <w:rsid w:val="00221A09"/>
    <w:rsid w:val="002A1288"/>
    <w:rsid w:val="003D7F9E"/>
    <w:rsid w:val="004819D3"/>
    <w:rsid w:val="00493E05"/>
    <w:rsid w:val="004E5C7D"/>
    <w:rsid w:val="00551355"/>
    <w:rsid w:val="005A2D03"/>
    <w:rsid w:val="005E38D1"/>
    <w:rsid w:val="005F018B"/>
    <w:rsid w:val="00653EB1"/>
    <w:rsid w:val="006D3E4E"/>
    <w:rsid w:val="007D4725"/>
    <w:rsid w:val="00845DC8"/>
    <w:rsid w:val="00897209"/>
    <w:rsid w:val="00A022C2"/>
    <w:rsid w:val="00A17014"/>
    <w:rsid w:val="00A72EC7"/>
    <w:rsid w:val="00AC250F"/>
    <w:rsid w:val="00AD3BAF"/>
    <w:rsid w:val="00AD6B2F"/>
    <w:rsid w:val="00C57C3E"/>
    <w:rsid w:val="00C60A97"/>
    <w:rsid w:val="00C76207"/>
    <w:rsid w:val="00CF271D"/>
    <w:rsid w:val="00E04028"/>
    <w:rsid w:val="00E07E16"/>
    <w:rsid w:val="00E87B1F"/>
    <w:rsid w:val="00EE3B17"/>
    <w:rsid w:val="00FD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1F7DE"/>
  <w15:chartTrackingRefBased/>
  <w15:docId w15:val="{37A3474C-CA09-435C-8873-83CA034F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A09"/>
    <w:rPr>
      <w:color w:val="0563C1" w:themeColor="hyperlink"/>
      <w:u w:val="single"/>
    </w:rPr>
  </w:style>
  <w:style w:type="character" w:styleId="UnresolvedMention">
    <w:name w:val="Unresolved Mention"/>
    <w:basedOn w:val="DefaultParagraphFont"/>
    <w:uiPriority w:val="99"/>
    <w:semiHidden/>
    <w:unhideWhenUsed/>
    <w:rsid w:val="00221A09"/>
    <w:rPr>
      <w:color w:val="605E5C"/>
      <w:shd w:val="clear" w:color="auto" w:fill="E1DFDD"/>
    </w:rPr>
  </w:style>
  <w:style w:type="paragraph" w:styleId="Header">
    <w:name w:val="header"/>
    <w:basedOn w:val="Normal"/>
    <w:link w:val="HeaderChar"/>
    <w:uiPriority w:val="99"/>
    <w:unhideWhenUsed/>
    <w:rsid w:val="003D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9E"/>
  </w:style>
  <w:style w:type="paragraph" w:styleId="Footer">
    <w:name w:val="footer"/>
    <w:basedOn w:val="Normal"/>
    <w:link w:val="FooterChar"/>
    <w:uiPriority w:val="99"/>
    <w:unhideWhenUsed/>
    <w:rsid w:val="003D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9E"/>
  </w:style>
  <w:style w:type="character" w:styleId="FollowedHyperlink">
    <w:name w:val="FollowedHyperlink"/>
    <w:basedOn w:val="DefaultParagraphFont"/>
    <w:uiPriority w:val="99"/>
    <w:semiHidden/>
    <w:unhideWhenUsed/>
    <w:rsid w:val="00C76207"/>
    <w:rPr>
      <w:color w:val="954F72" w:themeColor="followedHyperlink"/>
      <w:u w:val="single"/>
    </w:rPr>
  </w:style>
  <w:style w:type="paragraph" w:styleId="BalloonText">
    <w:name w:val="Balloon Text"/>
    <w:basedOn w:val="Normal"/>
    <w:link w:val="BalloonTextChar"/>
    <w:uiPriority w:val="99"/>
    <w:semiHidden/>
    <w:unhideWhenUsed/>
    <w:rsid w:val="00653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kleg.state.ar.us/Bills/FTPDocument?path=%2FBills%2F2021R%2FPublic%2FHB1883.pdf" TargetMode="External"/><Relationship Id="rId13" Type="http://schemas.openxmlformats.org/officeDocument/2006/relationships/hyperlink" Target="https://legiscan.com/OK" TargetMode="External"/><Relationship Id="rId18" Type="http://schemas.openxmlformats.org/officeDocument/2006/relationships/hyperlink" Target="https://capitol.texas.gov/tlodocs/87R/billtext/pdf/SB00323I.pdf" TargetMode="External"/><Relationship Id="rId26" Type="http://schemas.openxmlformats.org/officeDocument/2006/relationships/hyperlink" Target="https://statutes.capitol.texas.gov/Docs/HS/htm/HS.823.htm" TargetMode="External"/><Relationship Id="rId3" Type="http://schemas.openxmlformats.org/officeDocument/2006/relationships/webSettings" Target="webSettings.xml"/><Relationship Id="rId21" Type="http://schemas.openxmlformats.org/officeDocument/2006/relationships/hyperlink" Target="https://capitol.texas.gov/tlodocs/87R/billtext/pdf/HB03057E.pdf" TargetMode="External"/><Relationship Id="rId7" Type="http://schemas.openxmlformats.org/officeDocument/2006/relationships/hyperlink" Target="https://www.arkleg.state.ar.us/Acts/FTPDocument?path=%2FACTS%2F2021R%2FPublic%2F&amp;file=659.pdf&amp;ddBienniumSession=2021%2F2021R" TargetMode="External"/><Relationship Id="rId12" Type="http://schemas.openxmlformats.org/officeDocument/2006/relationships/hyperlink" Target="https://www.legis.la.gov/legis/BillSearch.aspx?sid=last" TargetMode="External"/><Relationship Id="rId17" Type="http://schemas.openxmlformats.org/officeDocument/2006/relationships/hyperlink" Target="https://capitol.texas.gov/search/billsearch.aspx" TargetMode="External"/><Relationship Id="rId25" Type="http://schemas.openxmlformats.org/officeDocument/2006/relationships/hyperlink" Target="https://capitol.texas.gov/tlodocs/87R/billtext/pdf/HB01083I.pdf" TargetMode="External"/><Relationship Id="rId2" Type="http://schemas.openxmlformats.org/officeDocument/2006/relationships/settings" Target="settings.xml"/><Relationship Id="rId16" Type="http://schemas.openxmlformats.org/officeDocument/2006/relationships/hyperlink" Target="http://webserver1.lsb.state.ok.us/cf_pdf/2021-22%20COMMITTEE%20AMENDMENTS/House/HB1581%20FULLPCS1%20MICKEY%20DOLLENS-AMM.PDF" TargetMode="External"/><Relationship Id="rId20" Type="http://schemas.openxmlformats.org/officeDocument/2006/relationships/hyperlink" Target="https://statutes.capitol.texas.gov/Docs/OC/htm/OC.802.ht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arkleg.state.ar.us/Bills/Search" TargetMode="External"/><Relationship Id="rId11" Type="http://schemas.openxmlformats.org/officeDocument/2006/relationships/hyperlink" Target="http://www.kslegislature.org/li_2020/b2019_20/measures/bills/" TargetMode="External"/><Relationship Id="rId24" Type="http://schemas.openxmlformats.org/officeDocument/2006/relationships/hyperlink" Target="https://capitol.texas.gov/tlodocs/87R/billtext/pdf/HB01818I.pdf" TargetMode="External"/><Relationship Id="rId5" Type="http://schemas.openxmlformats.org/officeDocument/2006/relationships/endnotes" Target="endnotes.xml"/><Relationship Id="rId15" Type="http://schemas.openxmlformats.org/officeDocument/2006/relationships/hyperlink" Target="http://webserver1.lsb.state.ok.us/cf_pdf/2021-22%20FLR/HFLR/HB2688%20HFLR.PDF" TargetMode="External"/><Relationship Id="rId23" Type="http://schemas.openxmlformats.org/officeDocument/2006/relationships/hyperlink" Target="https://capitol.texas.gov/tlodocs/87R/billtext/pdf/HB00543I.pdf" TargetMode="External"/><Relationship Id="rId28" Type="http://schemas.openxmlformats.org/officeDocument/2006/relationships/hyperlink" Target="https://capitol.texas.gov/tlodocs/87R/billtext/pdf/HB00652I.pdf" TargetMode="External"/><Relationship Id="rId10" Type="http://schemas.openxmlformats.org/officeDocument/2006/relationships/hyperlink" Target="https://leg.colorado.gov/sites/default/files/documents/2021A/bills/2021a_135_enr.pdf" TargetMode="External"/><Relationship Id="rId19" Type="http://schemas.openxmlformats.org/officeDocument/2006/relationships/hyperlink" Target="https://statutes.capitol.texas.gov/Docs/OC/htm/OC.802.ht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eg.colorado.gov/bills" TargetMode="External"/><Relationship Id="rId14" Type="http://schemas.openxmlformats.org/officeDocument/2006/relationships/hyperlink" Target="http://www.oklegislature.gov/BillInfo.aspx?Bill=SB%20547" TargetMode="External"/><Relationship Id="rId22" Type="http://schemas.openxmlformats.org/officeDocument/2006/relationships/hyperlink" Target="https://statutes.capitol.texas.gov/Docs/OC/htm/OC.802.htm" TargetMode="External"/><Relationship Id="rId27" Type="http://schemas.openxmlformats.org/officeDocument/2006/relationships/hyperlink" Target="https://capitol.texas.gov/tlodocs/87R/billtext/pdf/HB00604I.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8</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Ardolf, Tammy J</dc:creator>
  <cp:keywords/>
  <dc:description/>
  <cp:lastModifiedBy>Ardolf, Tammy J</cp:lastModifiedBy>
  <cp:revision>10</cp:revision>
  <cp:lastPrinted>2021-05-21T18:51:00Z</cp:lastPrinted>
  <dcterms:created xsi:type="dcterms:W3CDTF">2021-03-16T15:55:00Z</dcterms:created>
  <dcterms:modified xsi:type="dcterms:W3CDTF">2021-05-21T19:20:00Z</dcterms:modified>
</cp:coreProperties>
</file>